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95" w:rsidRPr="00495192" w:rsidRDefault="00B94A95" w:rsidP="00B94A95">
      <w:pPr>
        <w:rPr>
          <w:rFonts w:asciiTheme="minorHAnsi" w:hAnsiTheme="minorHAnsi" w:cstheme="minorHAnsi"/>
          <w:b/>
          <w:bCs/>
        </w:rPr>
      </w:pPr>
      <w:r w:rsidRPr="007A0FFC">
        <w:rPr>
          <w:rFonts w:asciiTheme="minorHAnsi" w:hAnsiTheme="minorHAnsi" w:cstheme="minorHAnsi"/>
          <w:b/>
          <w:bCs/>
        </w:rPr>
        <w:t>Detailplanee</w:t>
      </w:r>
      <w:r w:rsidRPr="00495192">
        <w:rPr>
          <w:rFonts w:asciiTheme="minorHAnsi" w:hAnsiTheme="minorHAnsi" w:cstheme="minorHAnsi"/>
          <w:b/>
          <w:bCs/>
        </w:rPr>
        <w:t>ringute te</w:t>
      </w:r>
      <w:bookmarkStart w:id="0" w:name="_GoBack"/>
      <w:bookmarkEnd w:id="0"/>
      <w:r w:rsidRPr="00495192">
        <w:rPr>
          <w:rFonts w:asciiTheme="minorHAnsi" w:hAnsiTheme="minorHAnsi" w:cstheme="minorHAnsi"/>
          <w:b/>
          <w:bCs/>
        </w:rPr>
        <w:t>enistus</w:t>
      </w:r>
      <w:r w:rsidR="00F41924" w:rsidRPr="00495192">
        <w:rPr>
          <w:rFonts w:asciiTheme="minorHAnsi" w:hAnsiTheme="minorHAnsi" w:cstheme="minorHAnsi"/>
          <w:b/>
          <w:bCs/>
        </w:rPr>
        <w:t>e ettepanekud üldplaneeringusse</w:t>
      </w:r>
      <w:r w:rsidR="00F41924" w:rsidRPr="00495192">
        <w:rPr>
          <w:rFonts w:asciiTheme="minorHAnsi" w:hAnsiTheme="minorHAnsi" w:cstheme="minorHAnsi"/>
          <w:b/>
          <w:bCs/>
        </w:rPr>
        <w:t>:</w:t>
      </w:r>
    </w:p>
    <w:p w:rsidR="00F41924" w:rsidRPr="00495192" w:rsidRDefault="00F41924" w:rsidP="00B94A95">
      <w:pPr>
        <w:rPr>
          <w:rFonts w:asciiTheme="minorHAnsi" w:hAnsiTheme="minorHAnsi" w:cstheme="minorHAnsi"/>
          <w:b/>
          <w:bCs/>
        </w:rPr>
      </w:pPr>
    </w:p>
    <w:p w:rsidR="00B94A95" w:rsidRPr="00495192" w:rsidRDefault="00B94A95" w:rsidP="00B94A95">
      <w:pPr>
        <w:rPr>
          <w:rFonts w:asciiTheme="minorHAnsi" w:hAnsiTheme="minorHAnsi" w:cstheme="minorHAnsi"/>
          <w:b/>
          <w:bCs/>
        </w:rPr>
      </w:pPr>
      <w:r w:rsidRPr="00495192">
        <w:rPr>
          <w:rFonts w:asciiTheme="minorHAnsi" w:hAnsiTheme="minorHAnsi" w:cstheme="minorHAnsi"/>
          <w:b/>
          <w:bCs/>
        </w:rPr>
        <w:t xml:space="preserve">I </w:t>
      </w:r>
      <w:r w:rsidRPr="00495192">
        <w:rPr>
          <w:rFonts w:asciiTheme="minorHAnsi" w:hAnsiTheme="minorHAnsi" w:cstheme="minorHAnsi"/>
          <w:b/>
          <w:bCs/>
        </w:rPr>
        <w:t xml:space="preserve">Koormusindeks on defineeritud valesti. </w:t>
      </w:r>
    </w:p>
    <w:p w:rsidR="00F41924" w:rsidRPr="00495192" w:rsidRDefault="00B94A95" w:rsidP="00F41924">
      <w:pPr>
        <w:rPr>
          <w:rFonts w:asciiTheme="minorHAnsi" w:hAnsiTheme="minorHAnsi" w:cstheme="minorHAnsi"/>
          <w:b/>
          <w:bCs/>
        </w:rPr>
      </w:pPr>
      <w:r w:rsidRPr="00495192">
        <w:rPr>
          <w:rFonts w:asciiTheme="minorHAnsi" w:hAnsiTheme="minorHAnsi" w:cstheme="minorHAnsi"/>
          <w:bCs/>
        </w:rPr>
        <w:t>Asukoh</w:t>
      </w:r>
      <w:r w:rsidR="00F41924" w:rsidRPr="00495192">
        <w:rPr>
          <w:rFonts w:asciiTheme="minorHAnsi" w:hAnsiTheme="minorHAnsi" w:cstheme="minorHAnsi"/>
          <w:bCs/>
        </w:rPr>
        <w:t>t</w:t>
      </w:r>
      <w:r w:rsidRPr="00495192">
        <w:rPr>
          <w:rFonts w:asciiTheme="minorHAnsi" w:hAnsiTheme="minorHAnsi" w:cstheme="minorHAnsi"/>
          <w:bCs/>
        </w:rPr>
        <w:t>:</w:t>
      </w:r>
      <w:r w:rsidRPr="00495192">
        <w:rPr>
          <w:rFonts w:asciiTheme="minorHAnsi" w:hAnsiTheme="minorHAnsi" w:cstheme="minorHAnsi"/>
          <w:b/>
          <w:bCs/>
        </w:rPr>
        <w:t xml:space="preserve"> </w:t>
      </w:r>
      <w:r w:rsidRPr="00495192">
        <w:rPr>
          <w:rFonts w:asciiTheme="minorHAnsi" w:hAnsiTheme="minorHAnsi" w:cstheme="minorHAnsi"/>
          <w:color w:val="000000"/>
          <w:u w:val="single"/>
          <w:shd w:val="clear" w:color="auto" w:fill="FFFFFF"/>
        </w:rPr>
        <w:t xml:space="preserve">1. Maakasutuse </w:t>
      </w:r>
      <w:proofErr w:type="spellStart"/>
      <w:r w:rsidRPr="00495192">
        <w:rPr>
          <w:rFonts w:asciiTheme="minorHAnsi" w:hAnsiTheme="minorHAnsi" w:cstheme="minorHAnsi"/>
          <w:color w:val="000000"/>
          <w:u w:val="single"/>
          <w:shd w:val="clear" w:color="auto" w:fill="FFFFFF"/>
        </w:rPr>
        <w:t>üldtingimused</w:t>
      </w:r>
      <w:proofErr w:type="spellEnd"/>
      <w:r w:rsidR="00F41924" w:rsidRPr="00495192">
        <w:rPr>
          <w:rFonts w:asciiTheme="minorHAnsi" w:hAnsiTheme="minorHAnsi" w:cstheme="minorHAnsi"/>
          <w:color w:val="000000"/>
          <w:u w:val="single"/>
          <w:shd w:val="clear" w:color="auto" w:fill="FFFFFF"/>
        </w:rPr>
        <w:t xml:space="preserve"> </w:t>
      </w:r>
      <w:r w:rsidRPr="00495192">
        <w:rPr>
          <w:rFonts w:asciiTheme="minorHAnsi" w:hAnsiTheme="minorHAnsi" w:cstheme="minorHAnsi"/>
          <w:shd w:val="clear" w:color="auto" w:fill="FFFFFF"/>
        </w:rPr>
        <w:t xml:space="preserve">1.1.10. Koormusindeks on </w:t>
      </w:r>
      <w:r w:rsidRPr="00495192">
        <w:rPr>
          <w:rFonts w:asciiTheme="minorHAnsi" w:hAnsiTheme="minorHAnsi" w:cstheme="minorHAnsi"/>
          <w:strike/>
          <w:shd w:val="clear" w:color="auto" w:fill="FFFFFF"/>
        </w:rPr>
        <w:t>krundi pinna suurusest tulenev</w:t>
      </w:r>
      <w:r w:rsidRPr="00495192">
        <w:rPr>
          <w:rFonts w:asciiTheme="minorHAnsi" w:hAnsiTheme="minorHAnsi" w:cstheme="minorHAnsi"/>
          <w:shd w:val="clear" w:color="auto" w:fill="FFFFFF"/>
        </w:rPr>
        <w:t xml:space="preserve"> </w:t>
      </w:r>
      <w:r w:rsidRPr="00495192">
        <w:rPr>
          <w:rFonts w:asciiTheme="minorHAnsi" w:hAnsiTheme="minorHAnsi" w:cstheme="minorHAnsi"/>
          <w:strike/>
          <w:shd w:val="clear" w:color="auto" w:fill="FFFFFF"/>
        </w:rPr>
        <w:t>võimalik maksimaalne lubatav korterite arv</w:t>
      </w:r>
      <w:r w:rsidRPr="00495192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B94A95" w:rsidRPr="00495192" w:rsidRDefault="00B94A95" w:rsidP="00F41924">
      <w:pPr>
        <w:pStyle w:val="NormalWeb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95192">
        <w:rPr>
          <w:rFonts w:asciiTheme="minorHAnsi" w:hAnsiTheme="minorHAnsi" w:cstheme="minorHAnsi"/>
          <w:sz w:val="22"/>
          <w:szCs w:val="22"/>
          <w:shd w:val="clear" w:color="auto" w:fill="FFFFFF"/>
        </w:rPr>
        <w:t>Vastupidi –</w:t>
      </w:r>
      <w:r w:rsidR="00F41924" w:rsidRPr="0049519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861BD" w:rsidRPr="00495192">
        <w:rPr>
          <w:rFonts w:asciiTheme="minorHAnsi" w:hAnsiTheme="minorHAnsi" w:cstheme="minorHAnsi"/>
          <w:bCs/>
          <w:sz w:val="22"/>
          <w:szCs w:val="22"/>
        </w:rPr>
        <w:t>(</w:t>
      </w:r>
      <w:r w:rsidR="004861BD" w:rsidRPr="00495192">
        <w:rPr>
          <w:rFonts w:asciiTheme="minorHAnsi" w:hAnsiTheme="minorHAnsi" w:cstheme="minorHAnsi"/>
          <w:bCs/>
          <w:color w:val="538135" w:themeColor="accent6" w:themeShade="BF"/>
          <w:sz w:val="22"/>
          <w:szCs w:val="22"/>
        </w:rPr>
        <w:t>ettepanekud rohelisega</w:t>
      </w:r>
      <w:r w:rsidR="004861BD" w:rsidRPr="00495192">
        <w:rPr>
          <w:rFonts w:asciiTheme="minorHAnsi" w:hAnsiTheme="minorHAnsi" w:cstheme="minorHAnsi"/>
          <w:bCs/>
          <w:sz w:val="22"/>
          <w:szCs w:val="22"/>
        </w:rPr>
        <w:t>)</w:t>
      </w:r>
      <w:r w:rsidR="004861BD" w:rsidRPr="004951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5192">
        <w:rPr>
          <w:rFonts w:asciiTheme="minorHAnsi" w:hAnsiTheme="minorHAnsi" w:cstheme="minorHAnsi"/>
          <w:color w:val="538135" w:themeColor="accent6" w:themeShade="BF"/>
          <w:sz w:val="22"/>
          <w:szCs w:val="22"/>
          <w:shd w:val="clear" w:color="auto" w:fill="FFFFFF"/>
        </w:rPr>
        <w:t>Koormusindeks on</w:t>
      </w:r>
      <w:r w:rsidRPr="00495192">
        <w:rPr>
          <w:rFonts w:asciiTheme="minorHAnsi" w:hAnsiTheme="minorHAnsi" w:cstheme="minorHAnsi"/>
          <w:color w:val="538135" w:themeColor="accent6" w:themeShade="BF"/>
          <w:sz w:val="22"/>
          <w:szCs w:val="22"/>
          <w:shd w:val="clear" w:color="auto" w:fill="FFFFFF"/>
        </w:rPr>
        <w:t xml:space="preserve"> </w:t>
      </w:r>
      <w:r w:rsidRPr="00B94A95">
        <w:rPr>
          <w:rFonts w:asciiTheme="minorHAnsi" w:eastAsia="Times New Roman" w:hAnsiTheme="minorHAnsi" w:cstheme="minorHAnsi"/>
          <w:color w:val="538135" w:themeColor="accent6" w:themeShade="BF"/>
          <w:sz w:val="22"/>
          <w:szCs w:val="22"/>
        </w:rPr>
        <w:t>krundipinna suhe korterite arvu</w:t>
      </w:r>
      <w:r w:rsidR="00F41924" w:rsidRPr="00495192">
        <w:rPr>
          <w:rFonts w:asciiTheme="minorHAnsi" w:eastAsia="Times New Roman" w:hAnsiTheme="minorHAnsi" w:cstheme="minorHAnsi"/>
          <w:color w:val="538135" w:themeColor="accent6" w:themeShade="BF"/>
          <w:sz w:val="22"/>
          <w:szCs w:val="22"/>
        </w:rPr>
        <w:t xml:space="preserve"> </w:t>
      </w:r>
      <w:r w:rsidRPr="0049519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(Nt miljööväärtuslikel aladel vähemalt 120–150 m² krundi pinda korteri </w:t>
      </w:r>
      <w:proofErr w:type="spellStart"/>
      <w:r w:rsidRPr="0049519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kohta</w:t>
      </w:r>
      <w:r w:rsidR="00F41924" w:rsidRPr="0049519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  <w:r w:rsidR="0061654C" w:rsidRPr="0049519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jne</w:t>
      </w:r>
      <w:proofErr w:type="spellEnd"/>
      <w:r w:rsidR="00F41924" w:rsidRPr="0049519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)</w:t>
      </w:r>
    </w:p>
    <w:p w:rsidR="00B94A95" w:rsidRPr="00495192" w:rsidRDefault="00B94A95" w:rsidP="00B94A95">
      <w:pPr>
        <w:rPr>
          <w:rFonts w:asciiTheme="minorHAnsi" w:hAnsiTheme="minorHAnsi" w:cstheme="minorHAnsi"/>
        </w:rPr>
      </w:pPr>
    </w:p>
    <w:p w:rsidR="00B94A95" w:rsidRPr="00495192" w:rsidRDefault="00B94A95" w:rsidP="00B94A95">
      <w:pPr>
        <w:rPr>
          <w:rFonts w:asciiTheme="minorHAnsi" w:hAnsiTheme="minorHAnsi" w:cstheme="minorHAnsi"/>
          <w:b/>
          <w:bCs/>
        </w:rPr>
      </w:pPr>
      <w:r w:rsidRPr="00495192">
        <w:rPr>
          <w:rFonts w:asciiTheme="minorHAnsi" w:hAnsiTheme="minorHAnsi" w:cstheme="minorHAnsi"/>
          <w:b/>
          <w:bCs/>
        </w:rPr>
        <w:t xml:space="preserve">II </w:t>
      </w:r>
      <w:r w:rsidR="001F5DFB" w:rsidRPr="00495192">
        <w:rPr>
          <w:rFonts w:asciiTheme="minorHAnsi" w:hAnsiTheme="minorHAnsi" w:cstheme="minorHAnsi"/>
          <w:b/>
          <w:bCs/>
        </w:rPr>
        <w:t>Täiendada punkti 1.1.13 ja lisada, et ka</w:t>
      </w:r>
      <w:r w:rsidRPr="00495192">
        <w:rPr>
          <w:rFonts w:asciiTheme="minorHAnsi" w:hAnsiTheme="minorHAnsi" w:cstheme="minorHAnsi"/>
          <w:b/>
          <w:bCs/>
        </w:rPr>
        <w:t xml:space="preserve"> EK</w:t>
      </w:r>
      <w:r w:rsidR="00F41924" w:rsidRPr="00495192">
        <w:rPr>
          <w:rFonts w:asciiTheme="minorHAnsi" w:hAnsiTheme="minorHAnsi" w:cstheme="minorHAnsi"/>
          <w:b/>
          <w:bCs/>
        </w:rPr>
        <w:t xml:space="preserve"> alade planeerimisel</w:t>
      </w:r>
      <w:r w:rsidRPr="00495192">
        <w:rPr>
          <w:rFonts w:asciiTheme="minorHAnsi" w:hAnsiTheme="minorHAnsi" w:cstheme="minorHAnsi"/>
          <w:b/>
          <w:bCs/>
        </w:rPr>
        <w:t xml:space="preserve"> </w:t>
      </w:r>
      <w:r w:rsidR="001F5DFB" w:rsidRPr="00495192">
        <w:rPr>
          <w:rFonts w:asciiTheme="minorHAnsi" w:hAnsiTheme="minorHAnsi" w:cstheme="minorHAnsi"/>
          <w:b/>
          <w:bCs/>
        </w:rPr>
        <w:t xml:space="preserve">on </w:t>
      </w:r>
      <w:r w:rsidR="00F41924" w:rsidRPr="00495192">
        <w:rPr>
          <w:rFonts w:asciiTheme="minorHAnsi" w:hAnsiTheme="minorHAnsi" w:cstheme="minorHAnsi"/>
          <w:b/>
          <w:bCs/>
        </w:rPr>
        <w:t>õigus nõuda</w:t>
      </w:r>
      <w:r w:rsidRPr="00495192">
        <w:rPr>
          <w:rFonts w:asciiTheme="minorHAnsi" w:hAnsiTheme="minorHAnsi" w:cstheme="minorHAnsi"/>
          <w:b/>
          <w:bCs/>
        </w:rPr>
        <w:t xml:space="preserve"> </w:t>
      </w:r>
      <w:r w:rsidR="001F5DFB" w:rsidRPr="00495192">
        <w:rPr>
          <w:rFonts w:asciiTheme="minorHAnsi" w:hAnsiTheme="minorHAnsi" w:cstheme="minorHAnsi"/>
          <w:b/>
          <w:bCs/>
        </w:rPr>
        <w:t>vähemalt 10% ulatuses planeeritavast maast piirkonda teenindavaks haljasalaks</w:t>
      </w:r>
      <w:r w:rsidRPr="00495192">
        <w:rPr>
          <w:rFonts w:asciiTheme="minorHAnsi" w:hAnsiTheme="minorHAnsi" w:cstheme="minorHAnsi"/>
          <w:b/>
          <w:bCs/>
        </w:rPr>
        <w:t xml:space="preserve">. </w:t>
      </w:r>
    </w:p>
    <w:p w:rsidR="00B94A95" w:rsidRPr="00495192" w:rsidRDefault="00F41924" w:rsidP="00B94A95">
      <w:pPr>
        <w:jc w:val="both"/>
        <w:rPr>
          <w:rFonts w:asciiTheme="minorHAnsi" w:hAnsiTheme="minorHAnsi" w:cstheme="minorHAnsi"/>
          <w:color w:val="000000"/>
          <w:lang w:eastAsia="et-EE"/>
        </w:rPr>
      </w:pPr>
      <w:r w:rsidRPr="00495192">
        <w:rPr>
          <w:rFonts w:asciiTheme="minorHAnsi" w:hAnsiTheme="minorHAnsi" w:cstheme="minorHAnsi"/>
          <w:b/>
          <w:bCs/>
        </w:rPr>
        <w:t xml:space="preserve">Asukoht </w:t>
      </w:r>
      <w:r w:rsidR="00B94A95" w:rsidRPr="00495192">
        <w:rPr>
          <w:rFonts w:asciiTheme="minorHAnsi" w:hAnsiTheme="minorHAnsi" w:cstheme="minorHAnsi"/>
          <w:color w:val="000000"/>
          <w:shd w:val="clear" w:color="auto" w:fill="FFFFFF"/>
        </w:rPr>
        <w:t xml:space="preserve">1.1.13. </w:t>
      </w:r>
      <w:r w:rsidR="00B94A95" w:rsidRPr="00495192">
        <w:rPr>
          <w:rFonts w:asciiTheme="minorHAnsi" w:hAnsiTheme="minorHAnsi" w:cstheme="minorHAnsi"/>
          <w:color w:val="050505"/>
          <w:shd w:val="clear" w:color="auto" w:fill="FFFFFF"/>
        </w:rPr>
        <w:t xml:space="preserve">Enam kui 2 ha suuruse </w:t>
      </w:r>
      <w:r w:rsidR="00B94A95" w:rsidRPr="00495192">
        <w:rPr>
          <w:rFonts w:asciiTheme="minorHAnsi" w:hAnsiTheme="minorHAnsi" w:cstheme="minorHAnsi"/>
          <w:strike/>
          <w:color w:val="70AD47"/>
          <w:shd w:val="clear" w:color="auto" w:fill="FFFFFF"/>
        </w:rPr>
        <w:t>väike</w:t>
      </w:r>
      <w:r w:rsidR="00B94A95" w:rsidRPr="00495192">
        <w:rPr>
          <w:rFonts w:asciiTheme="minorHAnsi" w:hAnsiTheme="minorHAnsi" w:cstheme="minorHAnsi"/>
          <w:color w:val="70AD47"/>
          <w:shd w:val="clear" w:color="auto" w:fill="FFFFFF"/>
        </w:rPr>
        <w:t>elamumaa-ala (EE ja EK)</w:t>
      </w:r>
      <w:r w:rsidR="00B94A95" w:rsidRPr="00495192">
        <w:rPr>
          <w:rFonts w:asciiTheme="minorHAnsi" w:hAnsiTheme="minorHAnsi" w:cstheme="minorHAnsi"/>
          <w:color w:val="050505"/>
          <w:shd w:val="clear" w:color="auto" w:fill="FFFFFF"/>
        </w:rPr>
        <w:t xml:space="preserve"> elamukruntideks jagamisel on linnal õigus nõuda vähemalt </w:t>
      </w:r>
      <w:r w:rsidR="00B94A95" w:rsidRPr="00495192">
        <w:rPr>
          <w:rFonts w:asciiTheme="minorHAnsi" w:hAnsiTheme="minorHAnsi" w:cstheme="minorHAnsi"/>
          <w:color w:val="000000"/>
          <w:shd w:val="clear" w:color="auto" w:fill="FFFFFF"/>
        </w:rPr>
        <w:t>10%</w:t>
      </w:r>
      <w:r w:rsidR="00B94A95" w:rsidRPr="00495192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B94A95" w:rsidRPr="00495192">
        <w:rPr>
          <w:rFonts w:asciiTheme="minorHAnsi" w:hAnsiTheme="minorHAnsi" w:cstheme="minorHAnsi"/>
          <w:color w:val="050505"/>
          <w:shd w:val="clear" w:color="auto" w:fill="FFFFFF"/>
        </w:rPr>
        <w:t xml:space="preserve">ulatuses planeeritavast maast detailplaneeringuga kavandada piirkonda teenindavaks haljasalaks, mida on kõigil piirkonna elanikel õigus sihtotstarbeliselt kasutada. Haljasala on vajalik inimeste, eriti laste, sotsiaalseks suhtluseks ja puhke- ja </w:t>
      </w:r>
      <w:proofErr w:type="spellStart"/>
      <w:r w:rsidR="00B94A95" w:rsidRPr="00495192">
        <w:rPr>
          <w:rFonts w:asciiTheme="minorHAnsi" w:hAnsiTheme="minorHAnsi" w:cstheme="minorHAnsi"/>
          <w:color w:val="050505"/>
          <w:shd w:val="clear" w:color="auto" w:fill="FFFFFF"/>
        </w:rPr>
        <w:t>virgestustegevuseks</w:t>
      </w:r>
      <w:proofErr w:type="spellEnd"/>
      <w:r w:rsidR="00B94A95" w:rsidRPr="00495192">
        <w:rPr>
          <w:rFonts w:asciiTheme="minorHAnsi" w:hAnsiTheme="minorHAnsi" w:cstheme="minorHAnsi"/>
          <w:color w:val="050505"/>
          <w:shd w:val="clear" w:color="auto" w:fill="FFFFFF"/>
        </w:rPr>
        <w:t>.</w:t>
      </w:r>
    </w:p>
    <w:p w:rsidR="00B94A95" w:rsidRPr="00495192" w:rsidRDefault="00B94A95" w:rsidP="00B94A95">
      <w:pPr>
        <w:rPr>
          <w:rFonts w:asciiTheme="minorHAnsi" w:hAnsiTheme="minorHAnsi" w:cstheme="minorHAnsi"/>
          <w:color w:val="1F497D"/>
        </w:rPr>
      </w:pPr>
    </w:p>
    <w:p w:rsidR="00B94A95" w:rsidRPr="00495192" w:rsidRDefault="001F5DFB" w:rsidP="00B94A95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51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III </w:t>
      </w:r>
      <w:r w:rsidR="00B94A95" w:rsidRPr="00495192">
        <w:rPr>
          <w:rFonts w:asciiTheme="minorHAnsi" w:hAnsiTheme="minorHAnsi" w:cstheme="minorHAnsi"/>
          <w:b/>
          <w:color w:val="000000"/>
          <w:sz w:val="22"/>
          <w:szCs w:val="22"/>
        </w:rPr>
        <w:t>Hoonestatavate kruntide haljastusnõuded (edaspidi HKH) on raskesti leitav</w:t>
      </w:r>
      <w:r w:rsidR="0061654C" w:rsidRPr="00495192">
        <w:rPr>
          <w:rFonts w:asciiTheme="minorHAnsi" w:hAnsiTheme="minorHAnsi" w:cstheme="minorHAnsi"/>
          <w:b/>
          <w:color w:val="000000"/>
          <w:sz w:val="22"/>
          <w:szCs w:val="22"/>
        </w:rPr>
        <w:t>ad</w:t>
      </w:r>
      <w:r w:rsidR="00B94A95" w:rsidRPr="004951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ja sisu ei vasta osaliselt pealkirjale.</w:t>
      </w:r>
    </w:p>
    <w:p w:rsidR="00B94A95" w:rsidRPr="00495192" w:rsidRDefault="0061654C" w:rsidP="002E6ED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95192">
        <w:rPr>
          <w:rFonts w:asciiTheme="minorHAnsi" w:hAnsiTheme="minorHAnsi" w:cstheme="minorHAnsi"/>
          <w:color w:val="70AD47"/>
          <w:sz w:val="22"/>
          <w:szCs w:val="22"/>
        </w:rPr>
        <w:t>Ettepanek t</w:t>
      </w:r>
      <w:r w:rsidR="00B94A95" w:rsidRPr="00495192">
        <w:rPr>
          <w:rFonts w:asciiTheme="minorHAnsi" w:hAnsiTheme="minorHAnsi" w:cstheme="minorHAnsi"/>
          <w:color w:val="70AD47"/>
          <w:sz w:val="22"/>
          <w:szCs w:val="22"/>
        </w:rPr>
        <w:t xml:space="preserve">uua HKH kas juhtfunktsioonide alla või moodustada </w:t>
      </w:r>
      <w:r w:rsidRPr="00495192">
        <w:rPr>
          <w:rFonts w:asciiTheme="minorHAnsi" w:hAnsiTheme="minorHAnsi" w:cstheme="minorHAnsi"/>
          <w:color w:val="70AD47"/>
          <w:sz w:val="22"/>
          <w:szCs w:val="22"/>
        </w:rPr>
        <w:t>Loodus</w:t>
      </w:r>
      <w:r w:rsidR="004861BD" w:rsidRPr="00495192">
        <w:rPr>
          <w:rFonts w:asciiTheme="minorHAnsi" w:hAnsiTheme="minorHAnsi" w:cstheme="minorHAnsi"/>
          <w:color w:val="70AD47"/>
          <w:sz w:val="22"/>
          <w:szCs w:val="22"/>
        </w:rPr>
        <w:t>e</w:t>
      </w:r>
      <w:r w:rsidR="00B94A95" w:rsidRPr="00495192">
        <w:rPr>
          <w:rFonts w:asciiTheme="minorHAnsi" w:hAnsiTheme="minorHAnsi" w:cstheme="minorHAnsi"/>
          <w:color w:val="70AD47"/>
          <w:sz w:val="22"/>
          <w:szCs w:val="22"/>
        </w:rPr>
        <w:t xml:space="preserve"> valdkonna </w:t>
      </w:r>
      <w:r w:rsidRPr="00495192">
        <w:rPr>
          <w:rFonts w:asciiTheme="minorHAnsi" w:hAnsiTheme="minorHAnsi" w:cstheme="minorHAnsi"/>
          <w:color w:val="70AD47"/>
          <w:sz w:val="22"/>
          <w:szCs w:val="22"/>
        </w:rPr>
        <w:t xml:space="preserve">alla eraldi punkt. </w:t>
      </w:r>
      <w:r w:rsidR="002E6EDC" w:rsidRPr="00495192">
        <w:rPr>
          <w:rFonts w:asciiTheme="minorHAnsi" w:hAnsiTheme="minorHAnsi" w:cstheme="minorHAnsi"/>
          <w:color w:val="70AD47"/>
          <w:sz w:val="22"/>
          <w:szCs w:val="22"/>
        </w:rPr>
        <w:t>Sisusse mittepuutuv eemaldada.</w:t>
      </w:r>
    </w:p>
    <w:p w:rsidR="002E6EDC" w:rsidRPr="00495192" w:rsidRDefault="00716EF2" w:rsidP="00B94A95">
      <w:pPr>
        <w:rPr>
          <w:rFonts w:asciiTheme="minorHAnsi" w:hAnsiTheme="minorHAnsi" w:cstheme="minorHAnsi"/>
          <w:color w:val="538135" w:themeColor="accent6" w:themeShade="BF"/>
        </w:rPr>
      </w:pPr>
      <w:r w:rsidRPr="00495192">
        <w:rPr>
          <w:rFonts w:asciiTheme="minorHAnsi" w:hAnsiTheme="minorHAnsi" w:cstheme="minorHAnsi"/>
        </w:rPr>
        <w:t xml:space="preserve">SH </w:t>
      </w:r>
      <w:r w:rsidRPr="00495192">
        <w:rPr>
          <w:rFonts w:asciiTheme="minorHAnsi" w:hAnsiTheme="minorHAnsi" w:cstheme="minorHAnsi"/>
        </w:rPr>
        <w:t>Haljastuse/</w:t>
      </w:r>
      <w:proofErr w:type="spellStart"/>
      <w:r w:rsidRPr="00495192">
        <w:rPr>
          <w:rFonts w:asciiTheme="minorHAnsi" w:hAnsiTheme="minorHAnsi" w:cstheme="minorHAnsi"/>
        </w:rPr>
        <w:t>Kõrghaljastuse</w:t>
      </w:r>
      <w:proofErr w:type="spellEnd"/>
      <w:r w:rsidRPr="00495192">
        <w:rPr>
          <w:rFonts w:asciiTheme="minorHAnsi" w:hAnsiTheme="minorHAnsi" w:cstheme="minorHAnsi"/>
        </w:rPr>
        <w:t xml:space="preserve"> osakaalu osas võiks olla kirjas, et </w:t>
      </w:r>
      <w:r w:rsidRPr="00495192">
        <w:rPr>
          <w:rFonts w:asciiTheme="minorHAnsi" w:hAnsiTheme="minorHAnsi" w:cstheme="minorHAnsi"/>
          <w:color w:val="538135" w:themeColor="accent6" w:themeShade="BF"/>
          <w:u w:val="single"/>
        </w:rPr>
        <w:t xml:space="preserve">minimaalset </w:t>
      </w:r>
      <w:r w:rsidRPr="00495192">
        <w:rPr>
          <w:rFonts w:asciiTheme="minorHAnsi" w:hAnsiTheme="minorHAnsi" w:cstheme="minorHAnsi"/>
          <w:color w:val="538135" w:themeColor="accent6" w:themeShade="BF"/>
        </w:rPr>
        <w:t>10%.</w:t>
      </w:r>
    </w:p>
    <w:p w:rsidR="00716EF2" w:rsidRPr="00495192" w:rsidRDefault="00495192" w:rsidP="00495192">
      <w:pPr>
        <w:spacing w:after="160" w:line="259" w:lineRule="auto"/>
        <w:rPr>
          <w:rFonts w:asciiTheme="minorHAnsi" w:hAnsiTheme="minorHAnsi" w:cstheme="minorHAnsi"/>
          <w:shd w:val="clear" w:color="auto" w:fill="FFFFFF"/>
          <w:lang w:val="en-US"/>
        </w:rPr>
      </w:pP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Ettepanek</w:t>
      </w:r>
      <w:proofErr w:type="spell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täiendada</w:t>
      </w:r>
      <w:proofErr w:type="spell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– </w:t>
      </w: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Elamukrundi</w:t>
      </w:r>
      <w:proofErr w:type="spell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haljastuse</w:t>
      </w:r>
      <w:proofErr w:type="spell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% </w:t>
      </w: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määramisel</w:t>
      </w:r>
      <w:proofErr w:type="spell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ei</w:t>
      </w:r>
      <w:proofErr w:type="spell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arvestata</w:t>
      </w:r>
      <w:proofErr w:type="spell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proofErr w:type="gram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kitsaid</w:t>
      </w:r>
      <w:proofErr w:type="spell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siilu</w:t>
      </w:r>
      <w:r w:rsidRPr="00495192">
        <w:rPr>
          <w:rFonts w:asciiTheme="minorHAnsi" w:hAnsiTheme="minorHAnsi" w:cstheme="minorHAnsi"/>
          <w:shd w:val="clear" w:color="auto" w:fill="FFFFFF"/>
          <w:lang w:val="en-US"/>
        </w:rPr>
        <w:t>si</w:t>
      </w:r>
      <w:proofErr w:type="spellEnd"/>
      <w:proofErr w:type="gram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krundipiiril</w:t>
      </w:r>
      <w:proofErr w:type="spell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, </w:t>
      </w: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kraavi</w:t>
      </w:r>
      <w:proofErr w:type="spell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seravs</w:t>
      </w:r>
      <w:proofErr w:type="spellEnd"/>
      <w:r w:rsidRPr="00495192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495192">
        <w:rPr>
          <w:rFonts w:asciiTheme="minorHAnsi" w:hAnsiTheme="minorHAnsi" w:cstheme="minorHAnsi"/>
          <w:shd w:val="clear" w:color="auto" w:fill="FFFFFF"/>
          <w:lang w:val="en-US"/>
        </w:rPr>
        <w:t>vm</w:t>
      </w:r>
      <w:proofErr w:type="spellEnd"/>
    </w:p>
    <w:p w:rsidR="002E6EDC" w:rsidRPr="00495192" w:rsidRDefault="002E6EDC" w:rsidP="00B94A95">
      <w:pPr>
        <w:rPr>
          <w:rFonts w:asciiTheme="minorHAnsi" w:hAnsiTheme="minorHAnsi" w:cstheme="minorHAnsi"/>
          <w:b/>
          <w:bCs/>
        </w:rPr>
      </w:pPr>
      <w:r w:rsidRPr="00495192">
        <w:rPr>
          <w:rFonts w:asciiTheme="minorHAnsi" w:hAnsiTheme="minorHAnsi" w:cstheme="minorHAnsi"/>
          <w:b/>
          <w:bCs/>
        </w:rPr>
        <w:t>IV Likvideerida vastuolu d</w:t>
      </w:r>
      <w:r w:rsidR="004861BD" w:rsidRPr="00495192">
        <w:rPr>
          <w:rFonts w:asciiTheme="minorHAnsi" w:hAnsiTheme="minorHAnsi" w:cstheme="minorHAnsi"/>
          <w:b/>
          <w:bCs/>
        </w:rPr>
        <w:t>etailplaneeringu</w:t>
      </w:r>
      <w:r w:rsidRPr="00495192">
        <w:rPr>
          <w:rFonts w:asciiTheme="minorHAnsi" w:hAnsiTheme="minorHAnsi" w:cstheme="minorHAnsi"/>
          <w:b/>
          <w:bCs/>
        </w:rPr>
        <w:t xml:space="preserve"> koostamise põhimõtetes</w:t>
      </w:r>
    </w:p>
    <w:p w:rsidR="00E23BC4" w:rsidRPr="00495192" w:rsidRDefault="002E6EDC" w:rsidP="002E6EDC">
      <w:pPr>
        <w:rPr>
          <w:rFonts w:asciiTheme="minorHAnsi" w:hAnsiTheme="minorHAnsi" w:cstheme="minorHAnsi"/>
          <w:bCs/>
        </w:rPr>
      </w:pPr>
      <w:r w:rsidRPr="00495192">
        <w:rPr>
          <w:rFonts w:asciiTheme="minorHAnsi" w:hAnsiTheme="minorHAnsi" w:cstheme="minorHAnsi"/>
          <w:bCs/>
        </w:rPr>
        <w:t>Asukoht:</w:t>
      </w:r>
      <w:r w:rsidRPr="00495192">
        <w:rPr>
          <w:rFonts w:asciiTheme="minorHAnsi" w:hAnsiTheme="minorHAnsi" w:cstheme="minorHAnsi"/>
          <w:b/>
          <w:bCs/>
        </w:rPr>
        <w:t xml:space="preserve"> </w:t>
      </w:r>
      <w:r w:rsidRPr="00495192">
        <w:rPr>
          <w:rFonts w:asciiTheme="minorHAnsi" w:hAnsiTheme="minorHAnsi" w:cstheme="minorHAnsi"/>
          <w:b/>
          <w:bCs/>
        </w:rPr>
        <w:t xml:space="preserve"> </w:t>
      </w:r>
      <w:r w:rsidR="00B94A95" w:rsidRPr="00495192">
        <w:rPr>
          <w:rFonts w:asciiTheme="minorHAnsi" w:hAnsiTheme="minorHAnsi" w:cstheme="minorHAnsi"/>
          <w:bCs/>
        </w:rPr>
        <w:t>2.2. Detailplaneeringu koostamise kohustusega juhud</w:t>
      </w:r>
      <w:r w:rsidR="00E23BC4" w:rsidRPr="00495192">
        <w:rPr>
          <w:rFonts w:asciiTheme="minorHAnsi" w:hAnsiTheme="minorHAnsi" w:cstheme="minorHAnsi"/>
          <w:bCs/>
        </w:rPr>
        <w:t xml:space="preserve"> </w:t>
      </w:r>
    </w:p>
    <w:p w:rsidR="00B94A95" w:rsidRPr="00495192" w:rsidRDefault="00B94A95" w:rsidP="002E6EDC">
      <w:pPr>
        <w:rPr>
          <w:rFonts w:asciiTheme="minorHAnsi" w:hAnsiTheme="minorHAnsi" w:cstheme="minorHAnsi"/>
          <w:bCs/>
        </w:rPr>
      </w:pPr>
      <w:r w:rsidRPr="00495192">
        <w:rPr>
          <w:rFonts w:asciiTheme="minorHAnsi" w:hAnsiTheme="minorHAnsi" w:cstheme="minorHAnsi"/>
          <w:color w:val="000000"/>
        </w:rPr>
        <w:t>2.2.4.</w:t>
      </w:r>
      <w:r w:rsidRPr="00495192">
        <w:rPr>
          <w:rFonts w:asciiTheme="minorHAnsi" w:hAnsiTheme="minorHAnsi" w:cstheme="minorHAnsi"/>
          <w:color w:val="FF7864"/>
        </w:rPr>
        <w:t xml:space="preserve"> </w:t>
      </w:r>
      <w:r w:rsidRPr="00495192">
        <w:rPr>
          <w:rFonts w:asciiTheme="minorHAnsi" w:hAnsiTheme="minorHAnsi" w:cstheme="minorHAnsi"/>
        </w:rPr>
        <w:t xml:space="preserve">Maalise asustusega </w:t>
      </w:r>
      <w:r w:rsidR="002E6EDC" w:rsidRPr="00495192">
        <w:rPr>
          <w:rFonts w:asciiTheme="minorHAnsi" w:hAnsiTheme="minorHAnsi" w:cstheme="minorHAnsi"/>
        </w:rPr>
        <w:t xml:space="preserve">(MA) </w:t>
      </w:r>
      <w:r w:rsidRPr="00495192">
        <w:rPr>
          <w:rFonts w:asciiTheme="minorHAnsi" w:hAnsiTheme="minorHAnsi" w:cstheme="minorHAnsi"/>
        </w:rPr>
        <w:t xml:space="preserve">alale kavandatakse enama kui kolme omavahel külgneva elamukrundi rajamist tuleb koostada </w:t>
      </w:r>
      <w:r w:rsidRPr="00495192">
        <w:rPr>
          <w:rFonts w:asciiTheme="minorHAnsi" w:hAnsiTheme="minorHAnsi" w:cstheme="minorHAnsi"/>
          <w:color w:val="000000"/>
        </w:rPr>
        <w:t xml:space="preserve">detailplaneering </w:t>
      </w:r>
      <w:r w:rsidRPr="00495192">
        <w:rPr>
          <w:rFonts w:asciiTheme="minorHAnsi" w:hAnsiTheme="minorHAnsi" w:cstheme="minorHAnsi"/>
          <w:strike/>
          <w:color w:val="FF0000"/>
        </w:rPr>
        <w:t xml:space="preserve">ja järgida kompaktse asustuse arenguala põhimõtteid. </w:t>
      </w:r>
    </w:p>
    <w:p w:rsidR="00B94A95" w:rsidRPr="00495192" w:rsidRDefault="00B94A95" w:rsidP="00B94A95">
      <w:pPr>
        <w:rPr>
          <w:rFonts w:asciiTheme="minorHAnsi" w:hAnsiTheme="minorHAnsi" w:cstheme="minorHAnsi"/>
          <w:b/>
          <w:bCs/>
        </w:rPr>
      </w:pPr>
    </w:p>
    <w:p w:rsidR="00B94A95" w:rsidRPr="00495192" w:rsidRDefault="002E6EDC" w:rsidP="00B94A95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5192">
        <w:rPr>
          <w:rFonts w:asciiTheme="minorHAnsi" w:hAnsiTheme="minorHAnsi" w:cstheme="minorHAnsi"/>
          <w:bCs/>
          <w:sz w:val="22"/>
          <w:szCs w:val="22"/>
        </w:rPr>
        <w:t>Põhjendus:</w:t>
      </w:r>
      <w:r w:rsidR="00E23BC4" w:rsidRPr="004951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3BC4" w:rsidRPr="00495192">
        <w:rPr>
          <w:rFonts w:asciiTheme="minorHAnsi" w:hAnsiTheme="minorHAnsi" w:cstheme="minorHAnsi"/>
          <w:bCs/>
          <w:sz w:val="22"/>
          <w:szCs w:val="22"/>
        </w:rPr>
        <w:t xml:space="preserve">ÜP määrab põhimõtted – kus on </w:t>
      </w:r>
      <w:proofErr w:type="spellStart"/>
      <w:r w:rsidR="00E23BC4" w:rsidRPr="00495192">
        <w:rPr>
          <w:rFonts w:asciiTheme="minorHAnsi" w:hAnsiTheme="minorHAnsi" w:cstheme="minorHAnsi"/>
          <w:bCs/>
          <w:sz w:val="22"/>
          <w:szCs w:val="22"/>
        </w:rPr>
        <w:t>hajaasustus</w:t>
      </w:r>
      <w:proofErr w:type="spellEnd"/>
      <w:r w:rsidR="00E23BC4" w:rsidRPr="00495192">
        <w:rPr>
          <w:rFonts w:asciiTheme="minorHAnsi" w:hAnsiTheme="minorHAnsi" w:cstheme="minorHAnsi"/>
          <w:bCs/>
          <w:sz w:val="22"/>
          <w:szCs w:val="22"/>
        </w:rPr>
        <w:t xml:space="preserve"> ja kus on arengualad</w:t>
      </w:r>
      <w:r w:rsidR="00E23BC4" w:rsidRPr="0049519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495192">
        <w:rPr>
          <w:rFonts w:asciiTheme="minorHAnsi" w:hAnsiTheme="minorHAnsi" w:cstheme="minorHAnsi"/>
          <w:bCs/>
          <w:sz w:val="22"/>
          <w:szCs w:val="22"/>
        </w:rPr>
        <w:t>Lubades MA</w:t>
      </w:r>
      <w:r w:rsidR="00E23BC4" w:rsidRPr="00495192">
        <w:rPr>
          <w:rFonts w:asciiTheme="minorHAnsi" w:hAnsiTheme="minorHAnsi" w:cstheme="minorHAnsi"/>
          <w:bCs/>
          <w:sz w:val="22"/>
          <w:szCs w:val="22"/>
        </w:rPr>
        <w:t xml:space="preserve"> alale</w:t>
      </w:r>
      <w:r w:rsidRPr="00495192">
        <w:rPr>
          <w:rFonts w:asciiTheme="minorHAnsi" w:hAnsiTheme="minorHAnsi" w:cstheme="minorHAnsi"/>
          <w:bCs/>
          <w:sz w:val="22"/>
          <w:szCs w:val="22"/>
        </w:rPr>
        <w:t xml:space="preserve"> detailplaneeringu koostamist kompaktse asustuse arenguala </w:t>
      </w:r>
      <w:r w:rsidR="00E23BC4" w:rsidRPr="00495192">
        <w:rPr>
          <w:rFonts w:asciiTheme="minorHAnsi" w:hAnsiTheme="minorHAnsi" w:cstheme="minorHAnsi"/>
          <w:bCs/>
          <w:sz w:val="22"/>
          <w:szCs w:val="22"/>
        </w:rPr>
        <w:t xml:space="preserve">tingimuste järgi tekib </w:t>
      </w:r>
      <w:r w:rsidR="004861BD" w:rsidRPr="00495192">
        <w:rPr>
          <w:rFonts w:asciiTheme="minorHAnsi" w:hAnsiTheme="minorHAnsi" w:cstheme="minorHAnsi"/>
          <w:bCs/>
          <w:sz w:val="22"/>
          <w:szCs w:val="22"/>
        </w:rPr>
        <w:t>konflikt</w:t>
      </w:r>
      <w:r w:rsidR="00E23BC4" w:rsidRPr="0049519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B94A95" w:rsidRPr="00495192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  <w:t>MA:</w:t>
      </w:r>
      <w:r w:rsidR="00B94A95" w:rsidRPr="0049519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…Maa-alal on lubatav ehitada </w:t>
      </w:r>
      <w:proofErr w:type="spellStart"/>
      <w:r w:rsidR="00B94A95" w:rsidRPr="00495192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shd w:val="clear" w:color="auto" w:fill="FFFFFF"/>
        </w:rPr>
        <w:t>hajaasustuse</w:t>
      </w:r>
      <w:proofErr w:type="spellEnd"/>
      <w:r w:rsidR="00B94A95" w:rsidRPr="00495192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põhimõttel</w:t>
      </w:r>
      <w:r w:rsidR="00B94A95" w:rsidRPr="0049519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elamuid, ärihoonet ja põllumajandushoonet või -rajatist…. </w:t>
      </w:r>
      <w:r w:rsidR="00B94A95" w:rsidRPr="0049519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Eesmärk:</w:t>
      </w:r>
      <w:r w:rsidR="00B94A95" w:rsidRPr="00495192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Säilitada piirkonnale iseloomulik </w:t>
      </w:r>
      <w:proofErr w:type="spellStart"/>
      <w:r w:rsidR="00B94A95" w:rsidRPr="00495192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shd w:val="clear" w:color="auto" w:fill="FFFFFF"/>
        </w:rPr>
        <w:t>hajaasustuslik</w:t>
      </w:r>
      <w:proofErr w:type="spellEnd"/>
      <w:r w:rsidR="00B94A95" w:rsidRPr="00495192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hoonestusstruktuur</w:t>
      </w:r>
      <w:r w:rsidR="00B94A95" w:rsidRPr="0049519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ning väärtuslik põllu- ja metsamaa. Väljaspool asustuse arengu alasid üldplaneeringuga kompaktset, tiheasustuse põhimõttel hoonestamist ette ei nähta.</w:t>
      </w:r>
    </w:p>
    <w:p w:rsidR="004861BD" w:rsidRPr="00495192" w:rsidRDefault="004861BD" w:rsidP="00B94A95">
      <w:pPr>
        <w:rPr>
          <w:rFonts w:asciiTheme="minorHAnsi" w:hAnsiTheme="minorHAnsi" w:cstheme="minorHAnsi"/>
        </w:rPr>
      </w:pPr>
    </w:p>
    <w:p w:rsidR="00B94A95" w:rsidRPr="00495192" w:rsidRDefault="004861BD" w:rsidP="00B94A95">
      <w:pPr>
        <w:rPr>
          <w:rFonts w:asciiTheme="minorHAnsi" w:hAnsiTheme="minorHAnsi" w:cstheme="minorHAnsi"/>
          <w:b/>
          <w:bCs/>
        </w:rPr>
      </w:pPr>
      <w:r w:rsidRPr="00495192">
        <w:rPr>
          <w:rFonts w:asciiTheme="minorHAnsi" w:hAnsiTheme="minorHAnsi" w:cstheme="minorHAnsi"/>
          <w:b/>
        </w:rPr>
        <w:t>V</w:t>
      </w:r>
      <w:r w:rsidRPr="00495192">
        <w:rPr>
          <w:rFonts w:asciiTheme="minorHAnsi" w:hAnsiTheme="minorHAnsi" w:cstheme="minorHAnsi"/>
        </w:rPr>
        <w:t xml:space="preserve"> </w:t>
      </w:r>
      <w:r w:rsidR="00B94A95" w:rsidRPr="00495192">
        <w:rPr>
          <w:rFonts w:asciiTheme="minorHAnsi" w:hAnsiTheme="minorHAnsi" w:cstheme="minorHAnsi"/>
          <w:b/>
          <w:bCs/>
        </w:rPr>
        <w:t>Vastuolu – tekst räägib tänavahaljastuse</w:t>
      </w:r>
      <w:r w:rsidRPr="00495192">
        <w:rPr>
          <w:rFonts w:asciiTheme="minorHAnsi" w:hAnsiTheme="minorHAnsi" w:cstheme="minorHAnsi"/>
          <w:b/>
          <w:bCs/>
        </w:rPr>
        <w:t xml:space="preserve"> asukohtade näitamist</w:t>
      </w:r>
      <w:r w:rsidR="00B94A95" w:rsidRPr="00495192">
        <w:rPr>
          <w:rFonts w:asciiTheme="minorHAnsi" w:hAnsiTheme="minorHAnsi" w:cstheme="minorHAnsi"/>
          <w:b/>
          <w:bCs/>
        </w:rPr>
        <w:t xml:space="preserve">, </w:t>
      </w:r>
      <w:r w:rsidRPr="00495192">
        <w:rPr>
          <w:rFonts w:asciiTheme="minorHAnsi" w:hAnsiTheme="minorHAnsi" w:cstheme="minorHAnsi"/>
          <w:color w:val="70AD47"/>
          <w:shd w:val="clear" w:color="auto" w:fill="FFFFFF"/>
        </w:rPr>
        <w:t xml:space="preserve"> </w:t>
      </w:r>
      <w:r w:rsidRPr="00495192">
        <w:rPr>
          <w:rFonts w:asciiTheme="minorHAnsi" w:hAnsiTheme="minorHAnsi" w:cstheme="minorHAnsi"/>
          <w:b/>
          <w:shd w:val="clear" w:color="auto" w:fill="FFFFFF"/>
        </w:rPr>
        <w:t>ei ole leitav</w:t>
      </w:r>
      <w:r w:rsidRPr="00495192">
        <w:rPr>
          <w:rFonts w:asciiTheme="minorHAnsi" w:hAnsiTheme="minorHAnsi" w:cstheme="minorHAnsi"/>
          <w:b/>
          <w:shd w:val="clear" w:color="auto" w:fill="FFFFFF"/>
        </w:rPr>
        <w:t>.</w:t>
      </w:r>
    </w:p>
    <w:p w:rsidR="00B94A95" w:rsidRPr="00495192" w:rsidRDefault="00B94A95" w:rsidP="00B94A95">
      <w:pPr>
        <w:rPr>
          <w:rFonts w:asciiTheme="minorHAnsi" w:hAnsiTheme="minorHAnsi" w:cstheme="minorHAnsi"/>
          <w:b/>
          <w:bCs/>
        </w:rPr>
      </w:pPr>
      <w:r w:rsidRPr="00495192">
        <w:rPr>
          <w:rFonts w:asciiTheme="minorHAnsi" w:hAnsiTheme="minorHAnsi" w:cstheme="minorHAnsi"/>
          <w:color w:val="000000"/>
          <w:shd w:val="clear" w:color="auto" w:fill="FFFFFF"/>
        </w:rPr>
        <w:t>11.1.6</w:t>
      </w:r>
      <w:r w:rsidRPr="00495192">
        <w:rPr>
          <w:rFonts w:asciiTheme="minorHAnsi" w:hAnsiTheme="minorHAnsi" w:cstheme="minorHAnsi"/>
          <w:color w:val="FF0000"/>
          <w:shd w:val="clear" w:color="auto" w:fill="FFFFFF"/>
        </w:rPr>
        <w:t xml:space="preserve">. Planeeringus </w:t>
      </w:r>
      <w:r w:rsidRPr="00495192">
        <w:rPr>
          <w:rFonts w:asciiTheme="minorHAnsi" w:hAnsiTheme="minorHAnsi" w:cstheme="minorHAnsi"/>
          <w:color w:val="FF0000"/>
          <w:u w:val="single"/>
          <w:shd w:val="clear" w:color="auto" w:fill="FFFFFF"/>
        </w:rPr>
        <w:t>näidatud</w:t>
      </w:r>
      <w:r w:rsidRPr="00495192">
        <w:rPr>
          <w:rFonts w:asciiTheme="minorHAnsi" w:hAnsiTheme="minorHAnsi" w:cstheme="minorHAnsi"/>
          <w:color w:val="FF0000"/>
          <w:shd w:val="clear" w:color="auto" w:fill="FFFFFF"/>
        </w:rPr>
        <w:t xml:space="preserve"> tänavahaljastusega tänavatel </w:t>
      </w:r>
      <w:r w:rsidRPr="00495192">
        <w:rPr>
          <w:rFonts w:asciiTheme="minorHAnsi" w:hAnsiTheme="minorHAnsi" w:cstheme="minorHAnsi"/>
          <w:color w:val="050505"/>
          <w:shd w:val="clear" w:color="auto" w:fill="FFFFFF"/>
        </w:rPr>
        <w:t xml:space="preserve">tuleb see tänavate ümberehitamisel või ehitamisel säilitada, uuendada, </w:t>
      </w:r>
      <w:r w:rsidR="004861BD" w:rsidRPr="00495192">
        <w:rPr>
          <w:rFonts w:asciiTheme="minorHAnsi" w:hAnsiTheme="minorHAnsi" w:cstheme="minorHAnsi"/>
          <w:color w:val="050505"/>
          <w:shd w:val="clear" w:color="auto" w:fill="FFFFFF"/>
        </w:rPr>
        <w:t>taas istutada</w:t>
      </w:r>
      <w:r w:rsidRPr="00495192">
        <w:rPr>
          <w:rFonts w:asciiTheme="minorHAnsi" w:hAnsiTheme="minorHAnsi" w:cstheme="minorHAnsi"/>
          <w:color w:val="050505"/>
          <w:shd w:val="clear" w:color="auto" w:fill="FFFFFF"/>
        </w:rPr>
        <w:t xml:space="preserve"> või rajada. Teistel tänavatel tuleb analoogsete tegevuste puhul detailplaneerimisel projekteerimisel iga kord kaaluda tänavahaljastuse rajamise võimalusi. </w:t>
      </w:r>
    </w:p>
    <w:p w:rsidR="00B94A95" w:rsidRPr="00495192" w:rsidRDefault="00B94A95" w:rsidP="00B94A95">
      <w:pPr>
        <w:rPr>
          <w:rFonts w:asciiTheme="minorHAnsi" w:hAnsiTheme="minorHAnsi" w:cstheme="minorHAnsi"/>
          <w:color w:val="1F497D"/>
        </w:rPr>
      </w:pPr>
    </w:p>
    <w:p w:rsidR="004861BD" w:rsidRPr="00495192" w:rsidRDefault="009B5365" w:rsidP="00B94A95">
      <w:pPr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  <w:b/>
          <w:bCs/>
        </w:rPr>
        <w:t>VI</w:t>
      </w:r>
      <w:r w:rsidR="004861BD" w:rsidRPr="00495192">
        <w:rPr>
          <w:rFonts w:asciiTheme="minorHAnsi" w:hAnsiTheme="minorHAnsi" w:cstheme="minorHAnsi"/>
          <w:b/>
          <w:bCs/>
        </w:rPr>
        <w:t xml:space="preserve"> EE ja EK hoonestustingimused on vastuolus väärtusliku maastiku tingimustega </w:t>
      </w:r>
    </w:p>
    <w:p w:rsidR="00495192" w:rsidRPr="00495192" w:rsidRDefault="00B94A95" w:rsidP="00B94A95">
      <w:pPr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</w:rPr>
        <w:t xml:space="preserve">Väärtusliku maastiku tingimus </w:t>
      </w:r>
      <w:r w:rsidR="004861BD" w:rsidRPr="00495192">
        <w:rPr>
          <w:rFonts w:asciiTheme="minorHAnsi" w:hAnsiTheme="minorHAnsi" w:cstheme="minorHAnsi"/>
        </w:rPr>
        <w:t xml:space="preserve">on </w:t>
      </w:r>
      <w:r w:rsidR="009B5365" w:rsidRPr="00495192">
        <w:rPr>
          <w:rFonts w:asciiTheme="minorHAnsi" w:hAnsiTheme="minorHAnsi" w:cstheme="minorHAnsi"/>
          <w:i/>
          <w:iCs/>
        </w:rPr>
        <w:t xml:space="preserve">200 m hoonete vahe, mis läheb vastuollu linnaosades määratud EE ja EK hoonestamistingimustega (Nt Kreutzwaldi 21, 21b, 23, 25, Ujula tänava lõpp, </w:t>
      </w:r>
      <w:r w:rsidRPr="00495192">
        <w:rPr>
          <w:rFonts w:asciiTheme="minorHAnsi" w:hAnsiTheme="minorHAnsi" w:cstheme="minorHAnsi"/>
        </w:rPr>
        <w:t>Ujula lõpp</w:t>
      </w:r>
      <w:r w:rsidR="009B5365" w:rsidRPr="00495192">
        <w:rPr>
          <w:rFonts w:asciiTheme="minorHAnsi" w:hAnsiTheme="minorHAnsi" w:cstheme="minorHAnsi"/>
        </w:rPr>
        <w:t xml:space="preserve">) </w:t>
      </w:r>
    </w:p>
    <w:p w:rsidR="00B94A95" w:rsidRPr="00495192" w:rsidRDefault="00B94A95" w:rsidP="00B94A95">
      <w:pPr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</w:rPr>
        <w:t>Ettepanek: Muuta kas ala piire või siis väärtusliku maastiku tingimusi.</w:t>
      </w:r>
    </w:p>
    <w:p w:rsidR="00B94A95" w:rsidRPr="00495192" w:rsidRDefault="00B94A95" w:rsidP="00B94A95">
      <w:pPr>
        <w:rPr>
          <w:rFonts w:asciiTheme="minorHAnsi" w:hAnsiTheme="minorHAnsi" w:cstheme="minorHAnsi"/>
          <w:b/>
          <w:bCs/>
        </w:rPr>
      </w:pPr>
    </w:p>
    <w:p w:rsidR="00B94A95" w:rsidRPr="00495192" w:rsidRDefault="007D728C" w:rsidP="00B94A95">
      <w:pPr>
        <w:rPr>
          <w:rFonts w:asciiTheme="minorHAnsi" w:hAnsiTheme="minorHAnsi" w:cstheme="minorHAnsi"/>
          <w:b/>
          <w:bCs/>
        </w:rPr>
      </w:pPr>
      <w:r w:rsidRPr="00495192">
        <w:rPr>
          <w:rFonts w:asciiTheme="minorHAnsi" w:hAnsiTheme="minorHAnsi" w:cstheme="minorHAnsi"/>
          <w:b/>
          <w:bCs/>
        </w:rPr>
        <w:t>VII M</w:t>
      </w:r>
      <w:r w:rsidR="009B5365" w:rsidRPr="00495192">
        <w:rPr>
          <w:rFonts w:asciiTheme="minorHAnsi" w:hAnsiTheme="minorHAnsi" w:cstheme="minorHAnsi"/>
          <w:b/>
          <w:bCs/>
        </w:rPr>
        <w:t xml:space="preserve">aa-alune parkla on samuti hoonestatav ala ega saa </w:t>
      </w:r>
      <w:r w:rsidRPr="00495192">
        <w:rPr>
          <w:rFonts w:asciiTheme="minorHAnsi" w:hAnsiTheme="minorHAnsi" w:cstheme="minorHAnsi"/>
          <w:b/>
          <w:bCs/>
        </w:rPr>
        <w:t>jääda hoonestusalast välja</w:t>
      </w:r>
      <w:r w:rsidR="00B94A95" w:rsidRPr="00495192">
        <w:rPr>
          <w:rFonts w:asciiTheme="minorHAnsi" w:hAnsiTheme="minorHAnsi" w:cstheme="minorHAnsi"/>
          <w:b/>
          <w:bCs/>
        </w:rPr>
        <w:t>pool</w:t>
      </w:r>
      <w:r w:rsidRPr="00495192">
        <w:rPr>
          <w:rFonts w:asciiTheme="minorHAnsi" w:hAnsiTheme="minorHAnsi" w:cstheme="minorHAnsi"/>
          <w:b/>
          <w:bCs/>
        </w:rPr>
        <w:t>e</w:t>
      </w:r>
      <w:r w:rsidR="00B94A95" w:rsidRPr="00495192">
        <w:rPr>
          <w:rFonts w:asciiTheme="minorHAnsi" w:hAnsiTheme="minorHAnsi" w:cstheme="minorHAnsi"/>
          <w:b/>
          <w:bCs/>
        </w:rPr>
        <w:t>.</w:t>
      </w:r>
    </w:p>
    <w:p w:rsidR="00B94A95" w:rsidRPr="00495192" w:rsidRDefault="00716EF2" w:rsidP="00B94A9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i/>
          <w:iCs/>
          <w:color w:val="050505"/>
        </w:rPr>
      </w:pPr>
      <w:r w:rsidRPr="00495192">
        <w:rPr>
          <w:rFonts w:asciiTheme="minorHAnsi" w:hAnsiTheme="minorHAnsi" w:cstheme="minorHAnsi"/>
          <w:i/>
          <w:iCs/>
        </w:rPr>
        <w:t xml:space="preserve">Asukoht </w:t>
      </w:r>
      <w:r w:rsidR="00B94A95" w:rsidRPr="00495192">
        <w:rPr>
          <w:rFonts w:asciiTheme="minorHAnsi" w:hAnsiTheme="minorHAnsi" w:cstheme="minorHAnsi"/>
          <w:i/>
          <w:iCs/>
        </w:rPr>
        <w:t xml:space="preserve">1.1.11. </w:t>
      </w:r>
      <w:r w:rsidR="00B94A95" w:rsidRPr="00495192">
        <w:rPr>
          <w:rFonts w:asciiTheme="minorHAnsi" w:hAnsiTheme="minorHAnsi" w:cstheme="minorHAnsi"/>
          <w:i/>
          <w:iCs/>
          <w:color w:val="050505"/>
        </w:rPr>
        <w:t>Korterite kavandamisel (nii uute korterelamute planeerimisel kui ka olemasolevate ümberehitamisel) lähtutakse põhimõttest, kus:</w:t>
      </w:r>
    </w:p>
    <w:p w:rsidR="00B94A95" w:rsidRPr="00495192" w:rsidRDefault="00B94A95" w:rsidP="00B94A95">
      <w:pPr>
        <w:shd w:val="clear" w:color="auto" w:fill="FFFFFF"/>
        <w:rPr>
          <w:rFonts w:asciiTheme="minorHAnsi" w:hAnsiTheme="minorHAnsi" w:cstheme="minorHAnsi"/>
          <w:i/>
          <w:iCs/>
          <w:color w:val="050505"/>
        </w:rPr>
      </w:pPr>
      <w:r w:rsidRPr="00495192">
        <w:rPr>
          <w:rFonts w:asciiTheme="minorHAnsi" w:hAnsiTheme="minorHAnsi" w:cstheme="minorHAnsi"/>
          <w:i/>
          <w:iCs/>
          <w:color w:val="FF7864"/>
        </w:rPr>
        <w:lastRenderedPageBreak/>
        <w:t>•</w:t>
      </w:r>
      <w:r w:rsidRPr="00495192">
        <w:rPr>
          <w:rFonts w:asciiTheme="minorHAnsi" w:hAnsiTheme="minorHAnsi" w:cstheme="minorHAnsi"/>
          <w:i/>
          <w:iCs/>
          <w:color w:val="050505"/>
        </w:rPr>
        <w:t xml:space="preserve"> üldjuhul peab korteri kohta olema vähemalt 100 m² krundi pinda.</w:t>
      </w:r>
    </w:p>
    <w:p w:rsidR="00B94A95" w:rsidRPr="00495192" w:rsidRDefault="00B94A95" w:rsidP="00B94A95">
      <w:pPr>
        <w:shd w:val="clear" w:color="auto" w:fill="FFFFFF"/>
        <w:rPr>
          <w:rFonts w:asciiTheme="minorHAnsi" w:hAnsiTheme="minorHAnsi" w:cstheme="minorHAnsi"/>
          <w:i/>
          <w:iCs/>
          <w:color w:val="050505"/>
        </w:rPr>
      </w:pPr>
      <w:r w:rsidRPr="00495192">
        <w:rPr>
          <w:rFonts w:asciiTheme="minorHAnsi" w:hAnsiTheme="minorHAnsi" w:cstheme="minorHAnsi"/>
          <w:i/>
          <w:iCs/>
          <w:color w:val="FF7864"/>
        </w:rPr>
        <w:t>•</w:t>
      </w:r>
      <w:r w:rsidRPr="00495192">
        <w:rPr>
          <w:rFonts w:asciiTheme="minorHAnsi" w:hAnsiTheme="minorHAnsi" w:cstheme="minorHAnsi"/>
          <w:i/>
          <w:iCs/>
          <w:color w:val="050505"/>
        </w:rPr>
        <w:t xml:space="preserve"> vähemalt 70 m² krundi pinda korteri kohta, kui parkimine on lahendatud hoone mahus või maa-alusena </w:t>
      </w:r>
      <w:r w:rsidRPr="00495192">
        <w:rPr>
          <w:rFonts w:asciiTheme="minorHAnsi" w:hAnsiTheme="minorHAnsi" w:cstheme="minorHAnsi"/>
          <w:i/>
          <w:iCs/>
          <w:strike/>
          <w:color w:val="FF0000"/>
        </w:rPr>
        <w:t>väljaspool hoonestusala.</w:t>
      </w:r>
    </w:p>
    <w:p w:rsidR="00B94A95" w:rsidRPr="00495192" w:rsidRDefault="00B94A95" w:rsidP="00B94A95">
      <w:pPr>
        <w:rPr>
          <w:rFonts w:asciiTheme="minorHAnsi" w:hAnsiTheme="minorHAnsi" w:cstheme="minorHAnsi"/>
          <w:b/>
          <w:bCs/>
        </w:rPr>
      </w:pPr>
    </w:p>
    <w:p w:rsidR="00716EF2" w:rsidRPr="00495192" w:rsidRDefault="00790746" w:rsidP="00716EF2">
      <w:pPr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  <w:b/>
        </w:rPr>
        <w:t>VIII</w:t>
      </w:r>
      <w:r w:rsidRPr="00495192">
        <w:rPr>
          <w:rFonts w:asciiTheme="minorHAnsi" w:hAnsiTheme="minorHAnsi" w:cstheme="minorHAnsi"/>
        </w:rPr>
        <w:t xml:space="preserve"> </w:t>
      </w:r>
      <w:r w:rsidR="00716EF2" w:rsidRPr="00495192">
        <w:rPr>
          <w:rFonts w:asciiTheme="minorHAnsi" w:hAnsiTheme="minorHAnsi" w:cstheme="minorHAnsi"/>
        </w:rPr>
        <w:t xml:space="preserve">Kui me  krundi roheväärtust ei määra, </w:t>
      </w:r>
      <w:r w:rsidR="00716EF2" w:rsidRPr="00495192">
        <w:rPr>
          <w:rFonts w:asciiTheme="minorHAnsi" w:hAnsiTheme="minorHAnsi" w:cstheme="minorHAnsi"/>
        </w:rPr>
        <w:t xml:space="preserve">kas seda </w:t>
      </w:r>
      <w:r w:rsidR="00BE65C5" w:rsidRPr="00495192">
        <w:rPr>
          <w:rFonts w:asciiTheme="minorHAnsi" w:hAnsiTheme="minorHAnsi" w:cstheme="minorHAnsi"/>
        </w:rPr>
        <w:t>tabelis</w:t>
      </w:r>
      <w:r w:rsidR="00716EF2" w:rsidRPr="00495192">
        <w:rPr>
          <w:rFonts w:asciiTheme="minorHAnsi" w:hAnsiTheme="minorHAnsi" w:cstheme="minorHAnsi"/>
        </w:rPr>
        <w:t xml:space="preserve"> on tarvis välja </w:t>
      </w:r>
      <w:r w:rsidR="00716EF2" w:rsidRPr="00495192">
        <w:rPr>
          <w:rFonts w:asciiTheme="minorHAnsi" w:hAnsiTheme="minorHAnsi" w:cstheme="minorHAnsi"/>
        </w:rPr>
        <w:t>tuua või siis kasutada ühtset stiili, nt ‘määramata’, praegu erinevalt.</w:t>
      </w:r>
    </w:p>
    <w:p w:rsidR="00716EF2" w:rsidRPr="00495192" w:rsidRDefault="00716EF2" w:rsidP="00716EF2">
      <w:pPr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</w:rPr>
        <w:t xml:space="preserve">Samuti on roheväärtuse rida korratud nii krundi tingimuste kui parkimine, liiklus, haljastus, piirded all. </w:t>
      </w:r>
    </w:p>
    <w:p w:rsidR="00495192" w:rsidRPr="00495192" w:rsidRDefault="00495192" w:rsidP="00790746">
      <w:pPr>
        <w:rPr>
          <w:rFonts w:asciiTheme="minorHAnsi" w:hAnsiTheme="minorHAnsi" w:cstheme="minorHAnsi"/>
          <w:b/>
        </w:rPr>
      </w:pPr>
    </w:p>
    <w:p w:rsidR="00BE65C5" w:rsidRPr="00495192" w:rsidRDefault="00716EF2" w:rsidP="00790746">
      <w:pPr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  <w:b/>
        </w:rPr>
        <w:t>IX</w:t>
      </w:r>
      <w:r w:rsidRPr="00495192">
        <w:rPr>
          <w:rFonts w:asciiTheme="minorHAnsi" w:hAnsiTheme="minorHAnsi" w:cstheme="minorHAnsi"/>
        </w:rPr>
        <w:t xml:space="preserve"> </w:t>
      </w:r>
      <w:r w:rsidR="00BE65C5" w:rsidRPr="00495192">
        <w:rPr>
          <w:rFonts w:asciiTheme="minorHAnsi" w:hAnsiTheme="minorHAnsi" w:cstheme="minorHAnsi"/>
          <w:b/>
        </w:rPr>
        <w:t>Teed ja tänavad. Ettepanek esitada teede osas t</w:t>
      </w:r>
      <w:r w:rsidR="00495192" w:rsidRPr="00495192">
        <w:rPr>
          <w:rFonts w:asciiTheme="minorHAnsi" w:hAnsiTheme="minorHAnsi" w:cstheme="minorHAnsi"/>
          <w:b/>
        </w:rPr>
        <w:t>üü</w:t>
      </w:r>
      <w:r w:rsidR="00BE65C5" w:rsidRPr="00495192">
        <w:rPr>
          <w:rFonts w:asciiTheme="minorHAnsi" w:hAnsiTheme="minorHAnsi" w:cstheme="minorHAnsi"/>
          <w:b/>
        </w:rPr>
        <w:t xml:space="preserve">pristlõiked ( </w:t>
      </w:r>
      <w:r w:rsidR="00BE65C5" w:rsidRPr="00495192">
        <w:rPr>
          <w:rFonts w:asciiTheme="minorHAnsi" w:hAnsiTheme="minorHAnsi" w:cstheme="minorHAnsi"/>
        </w:rPr>
        <w:t>võimalikud lahendused</w:t>
      </w:r>
      <w:r w:rsidR="00BE65C5" w:rsidRPr="00495192">
        <w:rPr>
          <w:rFonts w:asciiTheme="minorHAnsi" w:eastAsia="Times New Roman" w:hAnsiTheme="minorHAnsi" w:cstheme="minorHAnsi"/>
        </w:rPr>
        <w:t xml:space="preserve"> </w:t>
      </w:r>
      <w:r w:rsidR="00BE65C5" w:rsidRPr="00495192">
        <w:rPr>
          <w:rFonts w:asciiTheme="minorHAnsi" w:eastAsia="Times New Roman" w:hAnsiTheme="minorHAnsi" w:cstheme="minorHAnsi"/>
        </w:rPr>
        <w:t>mis võivad igal konkreetsel juhul</w:t>
      </w:r>
      <w:r w:rsidR="00495192" w:rsidRPr="00495192">
        <w:rPr>
          <w:rFonts w:asciiTheme="minorHAnsi" w:eastAsia="Times New Roman" w:hAnsiTheme="minorHAnsi" w:cstheme="minorHAnsi"/>
        </w:rPr>
        <w:t xml:space="preserve"> asukohast lähtuvalt täpsustuda</w:t>
      </w:r>
      <w:r w:rsidR="00BE65C5" w:rsidRPr="00495192">
        <w:rPr>
          <w:rFonts w:asciiTheme="minorHAnsi" w:hAnsiTheme="minorHAnsi" w:cstheme="minorHAnsi"/>
          <w:b/>
        </w:rPr>
        <w:t xml:space="preserve">) </w:t>
      </w:r>
    </w:p>
    <w:p w:rsidR="00BE65C5" w:rsidRPr="00495192" w:rsidRDefault="00BE65C5" w:rsidP="00BE65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5192">
        <w:rPr>
          <w:rFonts w:asciiTheme="minorHAnsi" w:eastAsia="Times New Roman" w:hAnsiTheme="minorHAnsi" w:cstheme="minorHAnsi"/>
          <w:color w:val="000000"/>
          <w:lang w:eastAsia="et-EE"/>
        </w:rPr>
        <w:t xml:space="preserve">19.1.10. Tänava ja tee ristlõike määramisel peab arvestama kõikide liiklejatüüpide vajadustega, lähtudes </w:t>
      </w:r>
      <w:r w:rsidRPr="00495192">
        <w:rPr>
          <w:rFonts w:asciiTheme="minorHAnsi" w:eastAsia="Times New Roman" w:hAnsiTheme="minorHAnsi" w:cstheme="minorHAnsi"/>
          <w:color w:val="FF0000"/>
          <w:lang w:eastAsia="et-EE"/>
        </w:rPr>
        <w:t>p 6.1.1. (</w:t>
      </w:r>
      <w:r w:rsidRPr="00495192">
        <w:rPr>
          <w:rFonts w:asciiTheme="minorHAnsi" w:eastAsia="Times New Roman" w:hAnsiTheme="minorHAnsi" w:cstheme="minorHAnsi"/>
          <w:color w:val="FF0000"/>
          <w:lang w:eastAsia="et-EE"/>
        </w:rPr>
        <w:t xml:space="preserve">Ei ole sellist punkti) </w:t>
      </w:r>
      <w:r w:rsidRPr="00495192">
        <w:rPr>
          <w:rFonts w:asciiTheme="minorHAnsi" w:eastAsia="Times New Roman" w:hAnsiTheme="minorHAnsi" w:cstheme="minorHAnsi"/>
          <w:color w:val="000000"/>
          <w:lang w:eastAsia="et-EE"/>
        </w:rPr>
        <w:t>toodud liiklejate hierarhiast</w:t>
      </w:r>
    </w:p>
    <w:p w:rsidR="00BE65C5" w:rsidRPr="00495192" w:rsidRDefault="00BE65C5" w:rsidP="00790746">
      <w:pPr>
        <w:rPr>
          <w:rFonts w:asciiTheme="minorHAnsi" w:hAnsiTheme="minorHAnsi" w:cstheme="minorHAnsi"/>
          <w:b/>
        </w:rPr>
      </w:pPr>
    </w:p>
    <w:p w:rsidR="00BE65C5" w:rsidRPr="00495192" w:rsidRDefault="00495192" w:rsidP="00BE65C5">
      <w:pPr>
        <w:rPr>
          <w:rFonts w:asciiTheme="minorHAnsi" w:hAnsiTheme="minorHAnsi" w:cstheme="minorHAnsi"/>
          <w:b/>
        </w:rPr>
      </w:pPr>
      <w:r w:rsidRPr="00495192">
        <w:rPr>
          <w:rFonts w:asciiTheme="minorHAnsi" w:hAnsiTheme="minorHAnsi" w:cstheme="minorHAnsi"/>
          <w:b/>
        </w:rPr>
        <w:t xml:space="preserve">X </w:t>
      </w:r>
      <w:r w:rsidR="00BE65C5" w:rsidRPr="00495192">
        <w:rPr>
          <w:rFonts w:asciiTheme="minorHAnsi" w:hAnsiTheme="minorHAnsi" w:cstheme="minorHAnsi"/>
          <w:b/>
        </w:rPr>
        <w:t>Korrigeerimist vajav:</w:t>
      </w:r>
      <w:r w:rsidRPr="00495192">
        <w:rPr>
          <w:rFonts w:asciiTheme="minorHAnsi" w:hAnsiTheme="minorHAnsi" w:cstheme="minorHAnsi"/>
        </w:rPr>
        <w:t xml:space="preserve"> </w:t>
      </w:r>
      <w:r w:rsidRPr="00495192">
        <w:rPr>
          <w:rFonts w:asciiTheme="minorHAnsi" w:hAnsiTheme="minorHAnsi" w:cstheme="minorHAnsi"/>
        </w:rPr>
        <w:t xml:space="preserve">Piirimuudatuste 5.3 </w:t>
      </w:r>
      <w:proofErr w:type="spellStart"/>
      <w:r w:rsidRPr="00495192">
        <w:rPr>
          <w:rFonts w:asciiTheme="minorHAnsi" w:hAnsiTheme="minorHAnsi" w:cstheme="minorHAnsi"/>
        </w:rPr>
        <w:t>ptk</w:t>
      </w:r>
      <w:proofErr w:type="spellEnd"/>
      <w:r w:rsidRPr="00495192">
        <w:rPr>
          <w:rFonts w:asciiTheme="minorHAnsi" w:hAnsiTheme="minorHAnsi" w:cstheme="minorHAnsi"/>
        </w:rPr>
        <w:t xml:space="preserve"> all on Ees-</w:t>
      </w:r>
      <w:proofErr w:type="spellStart"/>
      <w:r w:rsidRPr="00495192">
        <w:rPr>
          <w:rFonts w:asciiTheme="minorHAnsi" w:hAnsiTheme="minorHAnsi" w:cstheme="minorHAnsi"/>
        </w:rPr>
        <w:t>Karlova</w:t>
      </w:r>
      <w:proofErr w:type="spellEnd"/>
      <w:r w:rsidRPr="00495192">
        <w:rPr>
          <w:rFonts w:asciiTheme="minorHAnsi" w:hAnsiTheme="minorHAnsi" w:cstheme="minorHAnsi"/>
        </w:rPr>
        <w:t xml:space="preserve"> ja Jõeasumi kirjeldused samad</w:t>
      </w:r>
    </w:p>
    <w:p w:rsidR="00BE65C5" w:rsidRPr="00495192" w:rsidRDefault="00BE65C5" w:rsidP="00790746">
      <w:pPr>
        <w:rPr>
          <w:rFonts w:asciiTheme="minorHAnsi" w:hAnsiTheme="minorHAnsi" w:cstheme="minorHAnsi"/>
          <w:b/>
        </w:rPr>
      </w:pPr>
    </w:p>
    <w:p w:rsidR="00BE65C5" w:rsidRPr="00495192" w:rsidRDefault="00495192" w:rsidP="00790746">
      <w:pPr>
        <w:rPr>
          <w:rFonts w:asciiTheme="minorHAnsi" w:hAnsiTheme="minorHAnsi" w:cstheme="minorHAnsi"/>
          <w:b/>
        </w:rPr>
      </w:pPr>
      <w:r w:rsidRPr="00495192">
        <w:rPr>
          <w:rFonts w:asciiTheme="minorHAnsi" w:hAnsiTheme="minorHAnsi" w:cstheme="minorHAnsi"/>
          <w:b/>
        </w:rPr>
        <w:t xml:space="preserve">XI </w:t>
      </w:r>
      <w:r w:rsidR="00BE65C5" w:rsidRPr="00495192">
        <w:rPr>
          <w:rFonts w:asciiTheme="minorHAnsi" w:hAnsiTheme="minorHAnsi" w:cstheme="minorHAnsi"/>
          <w:b/>
        </w:rPr>
        <w:t>Koostamisel olevad detailplaneeringud ja ÜP</w:t>
      </w:r>
    </w:p>
    <w:p w:rsidR="00790746" w:rsidRPr="00495192" w:rsidRDefault="00BE65C5" w:rsidP="00790746">
      <w:pPr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</w:rPr>
        <w:t>-</w:t>
      </w:r>
      <w:r w:rsidR="00E251C6" w:rsidRPr="00495192">
        <w:rPr>
          <w:rFonts w:asciiTheme="minorHAnsi" w:hAnsiTheme="minorHAnsi" w:cstheme="minorHAnsi"/>
        </w:rPr>
        <w:t xml:space="preserve"> </w:t>
      </w:r>
      <w:r w:rsidR="00790746" w:rsidRPr="00495192">
        <w:rPr>
          <w:rFonts w:asciiTheme="minorHAnsi" w:hAnsiTheme="minorHAnsi" w:cstheme="minorHAnsi"/>
          <w:b/>
        </w:rPr>
        <w:t>Karda baasi</w:t>
      </w:r>
      <w:r w:rsidR="00790746" w:rsidRPr="00495192">
        <w:rPr>
          <w:rFonts w:asciiTheme="minorHAnsi" w:hAnsiTheme="minorHAnsi" w:cstheme="minorHAnsi"/>
        </w:rPr>
        <w:t xml:space="preserve"> maakasutus on mets, mis </w:t>
      </w:r>
      <w:r w:rsidR="00E251C6" w:rsidRPr="00495192">
        <w:rPr>
          <w:rFonts w:asciiTheme="minorHAnsi" w:hAnsiTheme="minorHAnsi" w:cstheme="minorHAnsi"/>
        </w:rPr>
        <w:t>asub</w:t>
      </w:r>
      <w:r w:rsidR="00790746" w:rsidRPr="00495192">
        <w:rPr>
          <w:rFonts w:asciiTheme="minorHAnsi" w:hAnsiTheme="minorHAnsi" w:cstheme="minorHAnsi"/>
        </w:rPr>
        <w:t xml:space="preserve"> väljaspool puhke- ja kaitsemetsa maa-ala, mille otstarve tuleb säilitada. Püstitada võib üksikelamu rohevõrgustiku tingimustega arvestades. Puudub toetav otstarve. </w:t>
      </w:r>
      <w:r w:rsidR="00E251C6" w:rsidRPr="00495192">
        <w:rPr>
          <w:rFonts w:asciiTheme="minorHAnsi" w:hAnsiTheme="minorHAnsi" w:cstheme="minorHAnsi"/>
        </w:rPr>
        <w:t>Koostamisel on detailplaneering, kus</w:t>
      </w:r>
      <w:r w:rsidR="00790746" w:rsidRPr="00495192">
        <w:rPr>
          <w:rFonts w:asciiTheme="minorHAnsi" w:hAnsiTheme="minorHAnsi" w:cstheme="minorHAnsi"/>
        </w:rPr>
        <w:t xml:space="preserve"> </w:t>
      </w:r>
      <w:r w:rsidR="00E251C6" w:rsidRPr="00495192">
        <w:rPr>
          <w:rFonts w:asciiTheme="minorHAnsi" w:hAnsiTheme="minorHAnsi" w:cstheme="minorHAnsi"/>
        </w:rPr>
        <w:t>võimaldame</w:t>
      </w:r>
      <w:r w:rsidR="00790746" w:rsidRPr="00495192">
        <w:rPr>
          <w:rFonts w:asciiTheme="minorHAnsi" w:hAnsiTheme="minorHAnsi" w:cstheme="minorHAnsi"/>
        </w:rPr>
        <w:t xml:space="preserve"> </w:t>
      </w:r>
      <w:r w:rsidR="00E251C6" w:rsidRPr="00495192">
        <w:rPr>
          <w:rFonts w:asciiTheme="minorHAnsi" w:hAnsiTheme="minorHAnsi" w:cstheme="minorHAnsi"/>
        </w:rPr>
        <w:t xml:space="preserve">ka </w:t>
      </w:r>
      <w:r w:rsidR="00790746" w:rsidRPr="00495192">
        <w:rPr>
          <w:rFonts w:asciiTheme="minorHAnsi" w:hAnsiTheme="minorHAnsi" w:cstheme="minorHAnsi"/>
        </w:rPr>
        <w:t>tootmise</w:t>
      </w:r>
      <w:r w:rsidR="00495192" w:rsidRPr="00495192">
        <w:rPr>
          <w:rFonts w:asciiTheme="minorHAnsi" w:hAnsiTheme="minorHAnsi" w:cstheme="minorHAnsi"/>
        </w:rPr>
        <w:t>, täiendada.</w:t>
      </w:r>
    </w:p>
    <w:p w:rsidR="00495192" w:rsidRPr="00495192" w:rsidRDefault="00495192" w:rsidP="00495192">
      <w:pPr>
        <w:spacing w:after="160" w:line="259" w:lineRule="auto"/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</w:rPr>
        <w:t xml:space="preserve">- </w:t>
      </w:r>
      <w:r w:rsidRPr="00495192">
        <w:rPr>
          <w:rFonts w:asciiTheme="minorHAnsi" w:hAnsiTheme="minorHAnsi" w:cstheme="minorHAnsi"/>
          <w:b/>
        </w:rPr>
        <w:t xml:space="preserve">Ööbiku tee elamuala </w:t>
      </w:r>
      <w:proofErr w:type="spellStart"/>
      <w:r w:rsidRPr="00495192">
        <w:rPr>
          <w:rFonts w:asciiTheme="minorHAnsi" w:hAnsiTheme="minorHAnsi" w:cstheme="minorHAnsi"/>
          <w:b/>
        </w:rPr>
        <w:t>dp</w:t>
      </w:r>
      <w:proofErr w:type="spellEnd"/>
      <w:r w:rsidRPr="00495192">
        <w:rPr>
          <w:rFonts w:asciiTheme="minorHAnsi" w:hAnsiTheme="minorHAnsi" w:cstheme="minorHAnsi"/>
        </w:rPr>
        <w:t>: Kallaste avalik kasutus Ptk 14.2 on kirjas Jõe</w:t>
      </w:r>
      <w:r w:rsidRPr="00495192">
        <w:rPr>
          <w:rFonts w:asciiTheme="minorHAnsi" w:hAnsiTheme="minorHAnsi" w:cstheme="minorHAnsi"/>
          <w:b/>
          <w:u w:val="single"/>
        </w:rPr>
        <w:t xml:space="preserve">kanali </w:t>
      </w:r>
      <w:r w:rsidRPr="00495192">
        <w:rPr>
          <w:rFonts w:asciiTheme="minorHAnsi" w:hAnsiTheme="minorHAnsi" w:cstheme="minorHAnsi"/>
        </w:rPr>
        <w:t>paadikanal, peaks olema Jõe</w:t>
      </w:r>
      <w:r w:rsidRPr="00495192">
        <w:rPr>
          <w:rFonts w:asciiTheme="minorHAnsi" w:hAnsiTheme="minorHAnsi" w:cstheme="minorHAnsi"/>
          <w:b/>
          <w:u w:val="single"/>
        </w:rPr>
        <w:t>kalda</w:t>
      </w:r>
      <w:r w:rsidRPr="00495192">
        <w:rPr>
          <w:rFonts w:asciiTheme="minorHAnsi" w:hAnsiTheme="minorHAnsi" w:cstheme="minorHAnsi"/>
        </w:rPr>
        <w:t xml:space="preserve"> paadikanal. Samuti on seal kirjas et </w:t>
      </w:r>
      <w:proofErr w:type="spellStart"/>
      <w:r w:rsidRPr="00495192">
        <w:rPr>
          <w:rFonts w:asciiTheme="minorHAnsi" w:hAnsiTheme="minorHAnsi" w:cstheme="minorHAnsi"/>
        </w:rPr>
        <w:t>eh.keeluvööndi</w:t>
      </w:r>
      <w:proofErr w:type="spellEnd"/>
      <w:r w:rsidRPr="00495192">
        <w:rPr>
          <w:rFonts w:asciiTheme="minorHAnsi" w:hAnsiTheme="minorHAnsi" w:cstheme="minorHAnsi"/>
        </w:rPr>
        <w:t xml:space="preserve"> vähendamist ei ole vaja aga Kalda ehituskeeluvöönd </w:t>
      </w:r>
      <w:proofErr w:type="spellStart"/>
      <w:r w:rsidRPr="00495192">
        <w:rPr>
          <w:rFonts w:asciiTheme="minorHAnsi" w:hAnsiTheme="minorHAnsi" w:cstheme="minorHAnsi"/>
        </w:rPr>
        <w:t>ptk-s</w:t>
      </w:r>
      <w:proofErr w:type="spellEnd"/>
      <w:r w:rsidRPr="00495192">
        <w:rPr>
          <w:rFonts w:asciiTheme="minorHAnsi" w:hAnsiTheme="minorHAnsi" w:cstheme="minorHAnsi"/>
        </w:rPr>
        <w:t xml:space="preserve"> 14.5 on kirjas, et </w:t>
      </w:r>
      <w:proofErr w:type="spellStart"/>
      <w:r w:rsidRPr="00495192">
        <w:rPr>
          <w:rFonts w:asciiTheme="minorHAnsi" w:hAnsiTheme="minorHAnsi" w:cstheme="minorHAnsi"/>
        </w:rPr>
        <w:t>eh.keeluvööndi</w:t>
      </w:r>
      <w:proofErr w:type="spellEnd"/>
      <w:r w:rsidRPr="00495192">
        <w:rPr>
          <w:rFonts w:asciiTheme="minorHAnsi" w:hAnsiTheme="minorHAnsi" w:cstheme="minorHAnsi"/>
        </w:rPr>
        <w:t xml:space="preserve"> vähendamine on paadikanali ulatuses. Info ei ole omavahel kooskõlas.</w:t>
      </w:r>
    </w:p>
    <w:p w:rsidR="00495192" w:rsidRPr="00495192" w:rsidRDefault="00495192" w:rsidP="00495192">
      <w:pPr>
        <w:spacing w:after="160" w:line="259" w:lineRule="auto"/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</w:rPr>
        <w:t>-</w:t>
      </w:r>
      <w:r w:rsidRPr="00495192">
        <w:rPr>
          <w:rFonts w:asciiTheme="minorHAnsi" w:hAnsiTheme="minorHAnsi" w:cstheme="minorHAnsi"/>
          <w:b/>
        </w:rPr>
        <w:t>Näituse 6</w:t>
      </w:r>
      <w:r w:rsidRPr="00495192">
        <w:rPr>
          <w:rFonts w:asciiTheme="minorHAnsi" w:hAnsiTheme="minorHAnsi" w:cstheme="minorHAnsi"/>
        </w:rPr>
        <w:t xml:space="preserve">… </w:t>
      </w:r>
      <w:proofErr w:type="spellStart"/>
      <w:r w:rsidRPr="00495192">
        <w:rPr>
          <w:rFonts w:asciiTheme="minorHAnsi" w:hAnsiTheme="minorHAnsi" w:cstheme="minorHAnsi"/>
        </w:rPr>
        <w:t>dp</w:t>
      </w:r>
      <w:proofErr w:type="spellEnd"/>
      <w:r w:rsidRPr="00495192">
        <w:rPr>
          <w:rFonts w:asciiTheme="minorHAnsi" w:hAnsiTheme="minorHAnsi" w:cstheme="minorHAnsi"/>
        </w:rPr>
        <w:t xml:space="preserve"> </w:t>
      </w:r>
      <w:r w:rsidRPr="00495192">
        <w:rPr>
          <w:rFonts w:asciiTheme="minorHAnsi" w:hAnsiTheme="minorHAnsi" w:cstheme="minorHAnsi"/>
        </w:rPr>
        <w:t xml:space="preserve">-olemas MUK eritingimused, selle järgi hoonestusala väiksem kui </w:t>
      </w:r>
      <w:proofErr w:type="spellStart"/>
      <w:r w:rsidRPr="00495192">
        <w:rPr>
          <w:rFonts w:asciiTheme="minorHAnsi" w:hAnsiTheme="minorHAnsi" w:cstheme="minorHAnsi"/>
        </w:rPr>
        <w:t>ÜP-s</w:t>
      </w:r>
      <w:proofErr w:type="spellEnd"/>
      <w:r w:rsidRPr="00495192">
        <w:rPr>
          <w:rFonts w:asciiTheme="minorHAnsi" w:hAnsiTheme="minorHAnsi" w:cstheme="minorHAnsi"/>
        </w:rPr>
        <w:t xml:space="preserve">: </w:t>
      </w:r>
      <w:hyperlink r:id="rId5" w:history="1">
        <w:r w:rsidRPr="00495192">
          <w:rPr>
            <w:rFonts w:asciiTheme="minorHAnsi" w:hAnsiTheme="minorHAnsi" w:cstheme="minorHAnsi"/>
            <w:color w:val="0563C1" w:themeColor="hyperlink"/>
            <w:u w:val="single"/>
          </w:rPr>
          <w:t>\\tartulv\failid\TartuLV\2_GIS\Andmevahetus\GOGIS\PLANK\DP19023_Naituse_6\arhiiv\Uuringud</w:t>
        </w:r>
      </w:hyperlink>
    </w:p>
    <w:p w:rsidR="00495192" w:rsidRPr="00495192" w:rsidRDefault="00495192" w:rsidP="00495192">
      <w:pPr>
        <w:spacing w:after="160" w:line="259" w:lineRule="auto"/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</w:rPr>
        <w:t xml:space="preserve">- </w:t>
      </w:r>
      <w:r w:rsidRPr="00495192">
        <w:rPr>
          <w:rFonts w:asciiTheme="minorHAnsi" w:hAnsiTheme="minorHAnsi" w:cstheme="minorHAnsi"/>
          <w:b/>
        </w:rPr>
        <w:t>Tähe 4</w:t>
      </w:r>
      <w:r w:rsidRPr="00495192">
        <w:rPr>
          <w:rFonts w:asciiTheme="minorHAnsi" w:hAnsiTheme="minorHAnsi" w:cstheme="minorHAnsi"/>
          <w:b/>
        </w:rPr>
        <w:t xml:space="preserve"> </w:t>
      </w:r>
      <w:r w:rsidRPr="00495192">
        <w:rPr>
          <w:rFonts w:asciiTheme="minorHAnsi" w:hAnsiTheme="minorHAnsi" w:cstheme="minorHAnsi"/>
        </w:rPr>
        <w:t>…….</w:t>
      </w:r>
      <w:proofErr w:type="spellStart"/>
      <w:r w:rsidRPr="00495192">
        <w:rPr>
          <w:rFonts w:asciiTheme="minorHAnsi" w:hAnsiTheme="minorHAnsi" w:cstheme="minorHAnsi"/>
        </w:rPr>
        <w:t>dp</w:t>
      </w:r>
      <w:proofErr w:type="spellEnd"/>
      <w:r w:rsidRPr="00495192">
        <w:rPr>
          <w:rFonts w:asciiTheme="minorHAnsi" w:hAnsiTheme="minorHAnsi" w:cstheme="minorHAnsi"/>
        </w:rPr>
        <w:t xml:space="preserve"> </w:t>
      </w:r>
      <w:r w:rsidRPr="00495192">
        <w:rPr>
          <w:rFonts w:asciiTheme="minorHAnsi" w:hAnsiTheme="minorHAnsi" w:cstheme="minorHAnsi"/>
        </w:rPr>
        <w:t xml:space="preserve">-olemasoleva hoone ja kavandatava Tähe tn äärse hoonestuse vahel on </w:t>
      </w:r>
      <w:proofErr w:type="spellStart"/>
      <w:r w:rsidRPr="00495192">
        <w:rPr>
          <w:rFonts w:asciiTheme="minorHAnsi" w:hAnsiTheme="minorHAnsi" w:cstheme="minorHAnsi"/>
        </w:rPr>
        <w:t>arh.võidutöös</w:t>
      </w:r>
      <w:proofErr w:type="spellEnd"/>
      <w:r w:rsidRPr="00495192">
        <w:rPr>
          <w:rFonts w:asciiTheme="minorHAnsi" w:hAnsiTheme="minorHAnsi" w:cstheme="minorHAnsi"/>
        </w:rPr>
        <w:t xml:space="preserve"> ka üks 4-korruseline võimalik maht </w:t>
      </w:r>
    </w:p>
    <w:p w:rsidR="00495192" w:rsidRPr="00495192" w:rsidRDefault="00495192" w:rsidP="00495192">
      <w:pPr>
        <w:spacing w:after="160" w:line="259" w:lineRule="auto"/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</w:rPr>
        <w:t xml:space="preserve">- </w:t>
      </w:r>
      <w:r w:rsidRPr="00495192">
        <w:rPr>
          <w:rFonts w:asciiTheme="minorHAnsi" w:hAnsiTheme="minorHAnsi" w:cstheme="minorHAnsi"/>
          <w:b/>
        </w:rPr>
        <w:t>Narva mnt 2</w:t>
      </w:r>
      <w:r w:rsidRPr="00495192">
        <w:rPr>
          <w:rFonts w:asciiTheme="minorHAnsi" w:hAnsiTheme="minorHAnsi" w:cstheme="minorHAnsi"/>
        </w:rPr>
        <w:t xml:space="preserve"> krundi</w:t>
      </w:r>
      <w:r w:rsidRPr="00495192">
        <w:rPr>
          <w:rFonts w:asciiTheme="minorHAnsi" w:hAnsiTheme="minorHAnsi" w:cstheme="minorHAnsi"/>
        </w:rPr>
        <w:t xml:space="preserve"> osas</w:t>
      </w:r>
      <w:r w:rsidRPr="00495192">
        <w:rPr>
          <w:rFonts w:asciiTheme="minorHAnsi" w:hAnsiTheme="minorHAnsi" w:cstheme="minorHAnsi"/>
        </w:rPr>
        <w:t xml:space="preserve"> ei ole näidatud </w:t>
      </w:r>
      <w:proofErr w:type="spellStart"/>
      <w:r w:rsidRPr="00495192">
        <w:rPr>
          <w:rFonts w:asciiTheme="minorHAnsi" w:hAnsiTheme="minorHAnsi" w:cstheme="minorHAnsi"/>
        </w:rPr>
        <w:t>arh.võistluse</w:t>
      </w:r>
      <w:proofErr w:type="spellEnd"/>
      <w:r w:rsidRPr="00495192">
        <w:rPr>
          <w:rFonts w:asciiTheme="minorHAnsi" w:hAnsiTheme="minorHAnsi" w:cstheme="minorHAnsi"/>
        </w:rPr>
        <w:t xml:space="preserve"> </w:t>
      </w:r>
      <w:proofErr w:type="spellStart"/>
      <w:r w:rsidRPr="00495192">
        <w:rPr>
          <w:rFonts w:asciiTheme="minorHAnsi" w:hAnsiTheme="minorHAnsi" w:cstheme="minorHAnsi"/>
        </w:rPr>
        <w:t>ala</w:t>
      </w:r>
      <w:proofErr w:type="spellEnd"/>
    </w:p>
    <w:p w:rsidR="00495192" w:rsidRPr="00495192" w:rsidRDefault="00495192" w:rsidP="00495192">
      <w:pPr>
        <w:spacing w:after="160" w:line="259" w:lineRule="auto"/>
        <w:rPr>
          <w:rFonts w:asciiTheme="minorHAnsi" w:hAnsiTheme="minorHAnsi" w:cstheme="minorHAnsi"/>
        </w:rPr>
      </w:pPr>
      <w:r w:rsidRPr="00495192">
        <w:rPr>
          <w:rFonts w:asciiTheme="minorHAnsi" w:hAnsiTheme="minorHAnsi" w:cstheme="minorHAnsi"/>
        </w:rPr>
        <w:t xml:space="preserve">- </w:t>
      </w:r>
      <w:proofErr w:type="spellStart"/>
      <w:r w:rsidRPr="00495192">
        <w:rPr>
          <w:rFonts w:asciiTheme="minorHAnsi" w:hAnsiTheme="minorHAnsi" w:cstheme="minorHAnsi"/>
          <w:b/>
        </w:rPr>
        <w:t>Kvissentali</w:t>
      </w:r>
      <w:proofErr w:type="spellEnd"/>
      <w:r w:rsidRPr="00495192">
        <w:rPr>
          <w:rFonts w:asciiTheme="minorHAnsi" w:hAnsiTheme="minorHAnsi" w:cstheme="minorHAnsi"/>
          <w:b/>
        </w:rPr>
        <w:t xml:space="preserve"> tee 15</w:t>
      </w:r>
      <w:r w:rsidRPr="00495192">
        <w:rPr>
          <w:rFonts w:asciiTheme="minorHAnsi" w:hAnsiTheme="minorHAnsi" w:cstheme="minorHAnsi"/>
        </w:rPr>
        <w:t xml:space="preserve"> - </w:t>
      </w:r>
      <w:r w:rsidRPr="00495192">
        <w:rPr>
          <w:rFonts w:asciiTheme="minorHAnsi" w:hAnsiTheme="minorHAnsi" w:cstheme="minorHAnsi"/>
          <w:color w:val="000000"/>
          <w:shd w:val="clear" w:color="auto" w:fill="FFFFFF"/>
        </w:rPr>
        <w:t xml:space="preserve">Kv 1 ja 1a (osaliselt ka 15) juhtotstarve ja ehitustingimused on vastuolus; Ei ole </w:t>
      </w:r>
      <w:proofErr w:type="spellStart"/>
      <w:r w:rsidRPr="00495192">
        <w:rPr>
          <w:rFonts w:asciiTheme="minorHAnsi" w:hAnsiTheme="minorHAnsi" w:cstheme="minorHAnsi"/>
          <w:color w:val="000000"/>
          <w:shd w:val="clear" w:color="auto" w:fill="FFFFFF"/>
        </w:rPr>
        <w:t>Meltsiveski</w:t>
      </w:r>
      <w:proofErr w:type="spellEnd"/>
      <w:r w:rsidRPr="00495192">
        <w:rPr>
          <w:rFonts w:asciiTheme="minorHAnsi" w:hAnsiTheme="minorHAnsi" w:cstheme="minorHAnsi"/>
          <w:color w:val="000000"/>
          <w:shd w:val="clear" w:color="auto" w:fill="FFFFFF"/>
        </w:rPr>
        <w:t xml:space="preserve"> ala.</w:t>
      </w:r>
    </w:p>
    <w:p w:rsidR="00BE65C5" w:rsidRDefault="00BE65C5" w:rsidP="00E251C6">
      <w:pPr>
        <w:rPr>
          <w:rFonts w:ascii="Montserrat" w:eastAsia="Times New Roman" w:hAnsi="Montserrat"/>
          <w:color w:val="000000"/>
          <w:lang w:eastAsia="et-EE"/>
        </w:rPr>
      </w:pPr>
    </w:p>
    <w:p w:rsidR="00AE0FA7" w:rsidRDefault="00AE0FA7" w:rsidP="00E251C6"/>
    <w:sectPr w:rsidR="00AE0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94464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85006"/>
    <w:multiLevelType w:val="hybridMultilevel"/>
    <w:tmpl w:val="332CAA30"/>
    <w:lvl w:ilvl="0" w:tplc="06D0DE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95"/>
    <w:rsid w:val="001F5DFB"/>
    <w:rsid w:val="002E6EDC"/>
    <w:rsid w:val="004861BD"/>
    <w:rsid w:val="00495192"/>
    <w:rsid w:val="0061654C"/>
    <w:rsid w:val="00716EF2"/>
    <w:rsid w:val="00790746"/>
    <w:rsid w:val="007A0FFC"/>
    <w:rsid w:val="007D728C"/>
    <w:rsid w:val="009B5365"/>
    <w:rsid w:val="00AE0FA7"/>
    <w:rsid w:val="00B94A95"/>
    <w:rsid w:val="00BE65C5"/>
    <w:rsid w:val="00E23BC4"/>
    <w:rsid w:val="00E251C6"/>
    <w:rsid w:val="00F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5D33"/>
  <w15:chartTrackingRefBased/>
  <w15:docId w15:val="{0E94B14F-3A85-45F1-90A0-F0024CDD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95"/>
    <w:pPr>
      <w:spacing w:after="0" w:line="240" w:lineRule="auto"/>
    </w:pPr>
    <w:rPr>
      <w:rFonts w:ascii="Calibri" w:hAnsi="Calibri" w:cs="Calibri"/>
      <w:lang w:val="et-E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94A9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94A95"/>
    <w:rPr>
      <w:rFonts w:ascii="Arial" w:hAnsi="Arial" w:cs="Arial"/>
      <w:b/>
      <w:bCs/>
      <w:sz w:val="26"/>
      <w:szCs w:val="26"/>
      <w:lang w:val="et-EE" w:eastAsia="et-EE"/>
    </w:rPr>
  </w:style>
  <w:style w:type="paragraph" w:styleId="NormalWeb">
    <w:name w:val="Normal (Web)"/>
    <w:basedOn w:val="Normal"/>
    <w:uiPriority w:val="99"/>
    <w:unhideWhenUsed/>
    <w:rsid w:val="00B94A95"/>
    <w:rPr>
      <w:rFonts w:ascii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BE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tartulv\failid\TartuLV\2_GIS\Andmevahetus\GOGIS\PLANK\DP19023_Naituse_6\arhiiv\Uuring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789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 Priks</dc:creator>
  <cp:keywords/>
  <dc:description/>
  <cp:lastModifiedBy>Aire Priks</cp:lastModifiedBy>
  <cp:revision>3</cp:revision>
  <dcterms:created xsi:type="dcterms:W3CDTF">2021-05-20T18:42:00Z</dcterms:created>
  <dcterms:modified xsi:type="dcterms:W3CDTF">2021-05-20T20:59:00Z</dcterms:modified>
</cp:coreProperties>
</file>